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B018" w14:textId="77777777" w:rsidR="00BC477F" w:rsidRPr="005B4493" w:rsidRDefault="00BC477F" w:rsidP="0012722B">
      <w:pPr>
        <w:rPr>
          <w:rStyle w:val="Emphasis"/>
          <w:i w:val="0"/>
        </w:rPr>
      </w:pPr>
    </w:p>
    <w:p w14:paraId="1A9B4739" w14:textId="36A58C67" w:rsidR="000C21B6" w:rsidRDefault="008A5D4B" w:rsidP="004D29B9">
      <w:pPr>
        <w:rPr>
          <w:rStyle w:val="Emphasis"/>
          <w:b/>
          <w:i w:val="0"/>
        </w:rPr>
      </w:pPr>
      <w:r>
        <w:rPr>
          <w:rStyle w:val="Emphasis"/>
          <w:b/>
          <w:i w:val="0"/>
        </w:rPr>
        <w:t xml:space="preserve">30% CLUB </w:t>
      </w:r>
      <w:r w:rsidR="00665D62">
        <w:rPr>
          <w:rStyle w:val="Emphasis"/>
          <w:b/>
          <w:i w:val="0"/>
        </w:rPr>
        <w:t>INVESTOR</w:t>
      </w:r>
      <w:r>
        <w:rPr>
          <w:rStyle w:val="Emphasis"/>
          <w:b/>
          <w:i w:val="0"/>
        </w:rPr>
        <w:t xml:space="preserve"> GROUP</w:t>
      </w:r>
      <w:r w:rsidR="00665D62">
        <w:rPr>
          <w:rStyle w:val="Emphasis"/>
          <w:b/>
          <w:i w:val="0"/>
        </w:rPr>
        <w:t xml:space="preserve"> STATEMENT</w:t>
      </w:r>
      <w:r w:rsidR="008D70A8">
        <w:rPr>
          <w:rStyle w:val="Emphasis"/>
          <w:b/>
          <w:i w:val="0"/>
        </w:rPr>
        <w:t xml:space="preserve"> ON </w:t>
      </w:r>
      <w:r w:rsidR="00BB08F9">
        <w:rPr>
          <w:rStyle w:val="Emphasis"/>
          <w:b/>
          <w:i w:val="0"/>
        </w:rPr>
        <w:t>ADDRESSING RACISM AND CALL TO ACTION</w:t>
      </w:r>
    </w:p>
    <w:p w14:paraId="52081698" w14:textId="6CE755DC" w:rsidR="00665D62" w:rsidRPr="000C21B6" w:rsidRDefault="00262E65" w:rsidP="004D29B9">
      <w:pPr>
        <w:rPr>
          <w:rStyle w:val="Emphasis"/>
          <w:b/>
          <w:i w:val="0"/>
        </w:rPr>
      </w:pPr>
      <w:r>
        <w:rPr>
          <w:rStyle w:val="Emphasis"/>
          <w:b/>
          <w:i w:val="0"/>
        </w:rPr>
        <w:t>September</w:t>
      </w:r>
      <w:r w:rsidR="00665D62">
        <w:rPr>
          <w:rStyle w:val="Emphasis"/>
          <w:b/>
          <w:i w:val="0"/>
        </w:rPr>
        <w:t xml:space="preserve"> 2021</w:t>
      </w:r>
    </w:p>
    <w:p w14:paraId="7F11EF28" w14:textId="2D63E54C" w:rsidR="00BB08F9" w:rsidRDefault="000C21B6" w:rsidP="00124F43">
      <w:pPr>
        <w:rPr>
          <w:rStyle w:val="Emphasis"/>
          <w:i w:val="0"/>
        </w:rPr>
      </w:pPr>
      <w:r w:rsidRPr="000C21B6">
        <w:rPr>
          <w:rStyle w:val="Emphasis"/>
          <w:i w:val="0"/>
        </w:rPr>
        <w:t xml:space="preserve">As </w:t>
      </w:r>
      <w:r w:rsidR="00BB08F9">
        <w:rPr>
          <w:rStyle w:val="Emphasis"/>
          <w:i w:val="0"/>
        </w:rPr>
        <w:t xml:space="preserve">long-term </w:t>
      </w:r>
      <w:r w:rsidR="00B06CF8">
        <w:rPr>
          <w:rStyle w:val="Emphasis"/>
          <w:i w:val="0"/>
        </w:rPr>
        <w:t>institutional investors</w:t>
      </w:r>
      <w:r w:rsidR="00DD300F">
        <w:rPr>
          <w:rStyle w:val="Emphasis"/>
          <w:i w:val="0"/>
        </w:rPr>
        <w:t>,</w:t>
      </w:r>
      <w:r w:rsidRPr="000C21B6">
        <w:rPr>
          <w:rStyle w:val="Emphasis"/>
          <w:i w:val="0"/>
        </w:rPr>
        <w:t xml:space="preserve"> we</w:t>
      </w:r>
      <w:r w:rsidR="008A5D4B">
        <w:rPr>
          <w:rStyle w:val="Emphasis"/>
          <w:i w:val="0"/>
        </w:rPr>
        <w:t>, the 30% Club Investor Group,</w:t>
      </w:r>
      <w:r w:rsidRPr="000C21B6">
        <w:rPr>
          <w:rStyle w:val="Emphasis"/>
          <w:i w:val="0"/>
        </w:rPr>
        <w:t xml:space="preserve"> are responsible for the stewardship of the</w:t>
      </w:r>
      <w:r>
        <w:rPr>
          <w:rStyle w:val="Emphasis"/>
          <w:i w:val="0"/>
        </w:rPr>
        <w:t xml:space="preserve"> </w:t>
      </w:r>
      <w:r w:rsidRPr="000C21B6">
        <w:rPr>
          <w:rStyle w:val="Emphasis"/>
          <w:i w:val="0"/>
        </w:rPr>
        <w:t xml:space="preserve">investments we make on behalf of our members and clients. </w:t>
      </w:r>
    </w:p>
    <w:p w14:paraId="60AEC841" w14:textId="77777777" w:rsidR="00BB08F9" w:rsidRDefault="00910AA0" w:rsidP="00124F43">
      <w:pPr>
        <w:rPr>
          <w:rStyle w:val="Emphasis"/>
          <w:i w:val="0"/>
        </w:rPr>
      </w:pPr>
      <w:r>
        <w:rPr>
          <w:rStyle w:val="Emphasis"/>
          <w:i w:val="0"/>
        </w:rPr>
        <w:t xml:space="preserve">We </w:t>
      </w:r>
      <w:r w:rsidRPr="001C113C">
        <w:rPr>
          <w:rStyle w:val="Emphasis"/>
          <w:i w:val="0"/>
        </w:rPr>
        <w:t xml:space="preserve">acknowledge the existence of inequities and discrimination with respect to </w:t>
      </w:r>
      <w:proofErr w:type="gramStart"/>
      <w:r w:rsidR="00BB08F9">
        <w:rPr>
          <w:rStyle w:val="Emphasis"/>
          <w:i w:val="0"/>
        </w:rPr>
        <w:t>a number of</w:t>
      </w:r>
      <w:proofErr w:type="gramEnd"/>
      <w:r w:rsidR="00BB08F9">
        <w:rPr>
          <w:rStyle w:val="Emphasis"/>
          <w:i w:val="0"/>
        </w:rPr>
        <w:t xml:space="preserve"> f</w:t>
      </w:r>
      <w:r w:rsidRPr="001C113C">
        <w:rPr>
          <w:rStyle w:val="Emphasis"/>
          <w:i w:val="0"/>
        </w:rPr>
        <w:t xml:space="preserve">actors including, but not limited to gender, </w:t>
      </w:r>
      <w:r w:rsidR="00BB08F9">
        <w:rPr>
          <w:rStyle w:val="Emphasis"/>
          <w:i w:val="0"/>
        </w:rPr>
        <w:t xml:space="preserve">race, </w:t>
      </w:r>
      <w:r w:rsidRPr="001C113C">
        <w:rPr>
          <w:rStyle w:val="Emphasis"/>
          <w:i w:val="0"/>
        </w:rPr>
        <w:t>sexual orientation, age, disability, religion, culture and socio-economic status.</w:t>
      </w:r>
      <w:r>
        <w:rPr>
          <w:rStyle w:val="Emphasis"/>
          <w:i w:val="0"/>
        </w:rPr>
        <w:t xml:space="preserve"> </w:t>
      </w:r>
      <w:proofErr w:type="gramStart"/>
      <w:r w:rsidR="00124F43">
        <w:rPr>
          <w:rStyle w:val="Emphasis"/>
          <w:i w:val="0"/>
        </w:rPr>
        <w:t>In particular we</w:t>
      </w:r>
      <w:proofErr w:type="gramEnd"/>
      <w:r w:rsidR="00124F43">
        <w:rPr>
          <w:rStyle w:val="Emphasis"/>
          <w:i w:val="0"/>
        </w:rPr>
        <w:t xml:space="preserve"> recognise the</w:t>
      </w:r>
      <w:r w:rsidRPr="002065CD">
        <w:rPr>
          <w:rStyle w:val="Emphasis"/>
          <w:i w:val="0"/>
        </w:rPr>
        <w:t xml:space="preserve"> existence of systemic </w:t>
      </w:r>
      <w:r w:rsidR="00070CB9">
        <w:rPr>
          <w:rStyle w:val="Emphasis"/>
          <w:i w:val="0"/>
        </w:rPr>
        <w:t>discrimination</w:t>
      </w:r>
      <w:r w:rsidR="00070CB9" w:rsidRPr="002065CD">
        <w:rPr>
          <w:rStyle w:val="Emphasis"/>
          <w:i w:val="0"/>
        </w:rPr>
        <w:t xml:space="preserve"> </w:t>
      </w:r>
      <w:r w:rsidRPr="002065CD">
        <w:rPr>
          <w:rStyle w:val="Emphasis"/>
          <w:i w:val="0"/>
        </w:rPr>
        <w:t>and its impacts on Black</w:t>
      </w:r>
      <w:r w:rsidR="003C371D">
        <w:rPr>
          <w:rStyle w:val="Emphasis"/>
          <w:i w:val="0"/>
        </w:rPr>
        <w:t xml:space="preserve">, Asian </w:t>
      </w:r>
      <w:r w:rsidR="00221DAC">
        <w:rPr>
          <w:rStyle w:val="Emphasis"/>
          <w:i w:val="0"/>
        </w:rPr>
        <w:t>and ethnic</w:t>
      </w:r>
      <w:r w:rsidR="003C371D">
        <w:rPr>
          <w:rStyle w:val="Emphasis"/>
          <w:i w:val="0"/>
        </w:rPr>
        <w:t xml:space="preserve"> minorities </w:t>
      </w:r>
      <w:r w:rsidRPr="002065CD">
        <w:rPr>
          <w:rStyle w:val="Emphasis"/>
          <w:i w:val="0"/>
        </w:rPr>
        <w:t>globally</w:t>
      </w:r>
      <w:r>
        <w:rPr>
          <w:rStyle w:val="Emphasis"/>
          <w:i w:val="0"/>
        </w:rPr>
        <w:t>.</w:t>
      </w:r>
      <w:r w:rsidR="00124F43">
        <w:rPr>
          <w:rStyle w:val="Emphasis"/>
          <w:i w:val="0"/>
        </w:rPr>
        <w:t xml:space="preserve"> </w:t>
      </w:r>
    </w:p>
    <w:p w14:paraId="0D388035" w14:textId="15DDCF70" w:rsidR="00665D62" w:rsidRDefault="00716E69" w:rsidP="00124F43">
      <w:pPr>
        <w:rPr>
          <w:rStyle w:val="Emphasis"/>
          <w:i w:val="0"/>
        </w:rPr>
      </w:pPr>
      <w:r w:rsidRPr="00A04226">
        <w:rPr>
          <w:rStyle w:val="Emphasis"/>
          <w:i w:val="0"/>
        </w:rPr>
        <w:t>We all have a responsibility to ensure that the persistent inequities in business and our society are eliminated.</w:t>
      </w:r>
      <w:r w:rsidR="006C0926">
        <w:rPr>
          <w:rStyle w:val="Emphasis"/>
          <w:i w:val="0"/>
        </w:rPr>
        <w:t xml:space="preserve"> </w:t>
      </w:r>
      <w:r w:rsidR="006C0926" w:rsidRPr="006C0926">
        <w:rPr>
          <w:rStyle w:val="Emphasis"/>
          <w:i w:val="0"/>
        </w:rPr>
        <w:t>We also view diversity as integral to sound decision</w:t>
      </w:r>
      <w:r w:rsidR="00E73442">
        <w:rPr>
          <w:rStyle w:val="Emphasis"/>
          <w:i w:val="0"/>
        </w:rPr>
        <w:t>-</w:t>
      </w:r>
      <w:r w:rsidR="006C0926" w:rsidRPr="006C0926">
        <w:rPr>
          <w:rStyle w:val="Emphasis"/>
          <w:i w:val="0"/>
        </w:rPr>
        <w:t>making and we believe that companies with a</w:t>
      </w:r>
      <w:r w:rsidR="00BB08F9">
        <w:rPr>
          <w:rStyle w:val="Emphasis"/>
          <w:i w:val="0"/>
        </w:rPr>
        <w:t>n inclusive culture and</w:t>
      </w:r>
      <w:r w:rsidR="006C0926" w:rsidRPr="006C0926">
        <w:rPr>
          <w:rStyle w:val="Emphasis"/>
          <w:i w:val="0"/>
        </w:rPr>
        <w:t xml:space="preserve"> diversity of skills, experiences and perspectives at all levels of the organisation are better managed and better able to adapt to change.</w:t>
      </w:r>
    </w:p>
    <w:p w14:paraId="4B9B35D0" w14:textId="77777777" w:rsidR="00665D62" w:rsidRDefault="00716E69" w:rsidP="001C113C">
      <w:pPr>
        <w:rPr>
          <w:rStyle w:val="Emphasis"/>
          <w:i w:val="0"/>
        </w:rPr>
      </w:pPr>
      <w:r w:rsidRPr="00A04226">
        <w:rPr>
          <w:rStyle w:val="Emphasis"/>
          <w:i w:val="0"/>
        </w:rPr>
        <w:t xml:space="preserve">As institutional investors, we can contribute to addressing these inequities by taking </w:t>
      </w:r>
      <w:r>
        <w:rPr>
          <w:rStyle w:val="Emphasis"/>
          <w:i w:val="0"/>
        </w:rPr>
        <w:t xml:space="preserve">concrete </w:t>
      </w:r>
      <w:r w:rsidRPr="00A04226">
        <w:rPr>
          <w:rStyle w:val="Emphasis"/>
          <w:i w:val="0"/>
        </w:rPr>
        <w:t>steps to promote diversity and inclusion across our portfolios and within our organi</w:t>
      </w:r>
      <w:r>
        <w:rPr>
          <w:rStyle w:val="Emphasis"/>
          <w:i w:val="0"/>
        </w:rPr>
        <w:t>s</w:t>
      </w:r>
      <w:r w:rsidRPr="00A04226">
        <w:rPr>
          <w:rStyle w:val="Emphasis"/>
          <w:i w:val="0"/>
        </w:rPr>
        <w:t>ations.</w:t>
      </w:r>
      <w:r w:rsidR="00910AA0" w:rsidRPr="00910AA0">
        <w:rPr>
          <w:rStyle w:val="Emphasis"/>
          <w:i w:val="0"/>
        </w:rPr>
        <w:t xml:space="preserve"> </w:t>
      </w:r>
    </w:p>
    <w:p w14:paraId="1C6C4E1F" w14:textId="2732A383" w:rsidR="00665D62" w:rsidRDefault="00E21BE5" w:rsidP="001C113C">
      <w:pPr>
        <w:rPr>
          <w:rStyle w:val="Emphasis"/>
          <w:i w:val="0"/>
        </w:rPr>
      </w:pPr>
      <w:r w:rsidRPr="00E21BE5">
        <w:rPr>
          <w:rStyle w:val="Emphasis"/>
          <w:i w:val="0"/>
        </w:rPr>
        <w:t>As such,</w:t>
      </w:r>
      <w:r w:rsidR="00665D62">
        <w:rPr>
          <w:rStyle w:val="Emphasis"/>
          <w:i w:val="0"/>
        </w:rPr>
        <w:t xml:space="preserve"> we</w:t>
      </w:r>
      <w:r w:rsidRPr="00E21BE5">
        <w:rPr>
          <w:rStyle w:val="Emphasis"/>
          <w:i w:val="0"/>
        </w:rPr>
        <w:t xml:space="preserve"> the undersigned</w:t>
      </w:r>
      <w:r w:rsidR="00DA1377">
        <w:rPr>
          <w:rStyle w:val="Emphasis"/>
          <w:i w:val="0"/>
        </w:rPr>
        <w:t xml:space="preserve"> </w:t>
      </w:r>
      <w:r w:rsidRPr="00E21BE5">
        <w:rPr>
          <w:rStyle w:val="Emphasis"/>
          <w:i w:val="0"/>
        </w:rPr>
        <w:t xml:space="preserve">encourage </w:t>
      </w:r>
      <w:r>
        <w:rPr>
          <w:rStyle w:val="Emphasis"/>
          <w:i w:val="0"/>
        </w:rPr>
        <w:t>UK</w:t>
      </w:r>
      <w:r w:rsidRPr="00E21BE5">
        <w:rPr>
          <w:rStyle w:val="Emphasis"/>
          <w:i w:val="0"/>
        </w:rPr>
        <w:t xml:space="preserve"> public companies to lead in global efforts to address systemic inequities by advancing diversity and inclusion efforts and enhancing transparency and accountability. </w:t>
      </w:r>
      <w:r w:rsidR="008501BC">
        <w:rPr>
          <w:rStyle w:val="Emphasis"/>
          <w:i w:val="0"/>
        </w:rPr>
        <w:t>We urge companies to develop a Race Action Plan, a Balanced Scorecard</w:t>
      </w:r>
      <w:r w:rsidR="00DA1377">
        <w:rPr>
          <w:rStyle w:val="EndnoteReference"/>
          <w:iCs/>
        </w:rPr>
        <w:endnoteReference w:id="1"/>
      </w:r>
      <w:r w:rsidR="00DA1377">
        <w:rPr>
          <w:rStyle w:val="Emphasis"/>
          <w:i w:val="0"/>
        </w:rPr>
        <w:t xml:space="preserve"> </w:t>
      </w:r>
      <w:r w:rsidR="008501BC">
        <w:rPr>
          <w:rStyle w:val="Emphasis"/>
          <w:i w:val="0"/>
        </w:rPr>
        <w:t xml:space="preserve">reflecting ethnic representation. In particular, we </w:t>
      </w:r>
      <w:r w:rsidR="00A818FF">
        <w:rPr>
          <w:rStyle w:val="Emphasis"/>
          <w:i w:val="0"/>
        </w:rPr>
        <w:t xml:space="preserve">encourage </w:t>
      </w:r>
      <w:r w:rsidR="00120F96">
        <w:rPr>
          <w:rStyle w:val="Emphasis"/>
          <w:i w:val="0"/>
        </w:rPr>
        <w:t xml:space="preserve">companies to </w:t>
      </w:r>
      <w:r w:rsidR="007F0E1A">
        <w:rPr>
          <w:rStyle w:val="Emphasis"/>
          <w:i w:val="0"/>
        </w:rPr>
        <w:t xml:space="preserve">collect </w:t>
      </w:r>
      <w:r w:rsidR="00120F96">
        <w:rPr>
          <w:rStyle w:val="Emphasis"/>
          <w:i w:val="0"/>
        </w:rPr>
        <w:t xml:space="preserve">diversity data with the intention of </w:t>
      </w:r>
      <w:r w:rsidR="00A818FF">
        <w:rPr>
          <w:rStyle w:val="Emphasis"/>
          <w:i w:val="0"/>
        </w:rPr>
        <w:t>annual</w:t>
      </w:r>
      <w:r w:rsidR="008501BC">
        <w:rPr>
          <w:rStyle w:val="Emphasis"/>
          <w:i w:val="0"/>
        </w:rPr>
        <w:t xml:space="preserve"> </w:t>
      </w:r>
      <w:proofErr w:type="gramStart"/>
      <w:r w:rsidR="008501BC">
        <w:rPr>
          <w:rStyle w:val="Emphasis"/>
          <w:i w:val="0"/>
        </w:rPr>
        <w:t>disclosure</w:t>
      </w:r>
      <w:r w:rsidR="00120F96">
        <w:rPr>
          <w:rStyle w:val="Emphasis"/>
          <w:i w:val="0"/>
        </w:rPr>
        <w:t>,</w:t>
      </w:r>
      <w:r w:rsidR="008501BC">
        <w:rPr>
          <w:rStyle w:val="Emphasis"/>
          <w:i w:val="0"/>
        </w:rPr>
        <w:t xml:space="preserve"> </w:t>
      </w:r>
      <w:r w:rsidR="00120F96">
        <w:rPr>
          <w:rStyle w:val="Emphasis"/>
          <w:i w:val="0"/>
        </w:rPr>
        <w:t>and</w:t>
      </w:r>
      <w:proofErr w:type="gramEnd"/>
      <w:r w:rsidR="00120F96">
        <w:rPr>
          <w:rStyle w:val="Emphasis"/>
          <w:i w:val="0"/>
        </w:rPr>
        <w:t xml:space="preserve"> expect companies to achieve a </w:t>
      </w:r>
      <w:r w:rsidR="00EE5102">
        <w:rPr>
          <w:rStyle w:val="Emphasis"/>
          <w:i w:val="0"/>
        </w:rPr>
        <w:t xml:space="preserve">level of </w:t>
      </w:r>
      <w:r w:rsidR="008501BC">
        <w:rPr>
          <w:rStyle w:val="Emphasis"/>
          <w:i w:val="0"/>
        </w:rPr>
        <w:t xml:space="preserve">transparency on par with </w:t>
      </w:r>
      <w:r w:rsidR="00A818FF">
        <w:rPr>
          <w:rStyle w:val="Emphasis"/>
          <w:i w:val="0"/>
        </w:rPr>
        <w:t>current best practice</w:t>
      </w:r>
      <w:r w:rsidR="008501BC">
        <w:rPr>
          <w:rStyle w:val="Emphasis"/>
          <w:i w:val="0"/>
        </w:rPr>
        <w:t xml:space="preserve"> on gender diversity.</w:t>
      </w:r>
      <w:r w:rsidR="00FA6136">
        <w:rPr>
          <w:rStyle w:val="Emphasis"/>
          <w:i w:val="0"/>
        </w:rPr>
        <w:t xml:space="preserve"> Supporting </w:t>
      </w:r>
      <w:r w:rsidR="00DA1377">
        <w:rPr>
          <w:rStyle w:val="Emphasis"/>
          <w:i w:val="0"/>
        </w:rPr>
        <w:t xml:space="preserve">voluntary </w:t>
      </w:r>
      <w:r w:rsidR="000F5A07">
        <w:rPr>
          <w:rStyle w:val="Emphasis"/>
          <w:i w:val="0"/>
        </w:rPr>
        <w:t>initiatives such</w:t>
      </w:r>
      <w:r w:rsidR="00FA6136">
        <w:rPr>
          <w:rStyle w:val="Emphasis"/>
          <w:i w:val="0"/>
        </w:rPr>
        <w:t xml:space="preserve"> as </w:t>
      </w:r>
      <w:r w:rsidR="009C4911">
        <w:rPr>
          <w:rStyle w:val="Emphasis"/>
          <w:i w:val="0"/>
        </w:rPr>
        <w:t>‘</w:t>
      </w:r>
      <w:r w:rsidR="00FA6136">
        <w:rPr>
          <w:rStyle w:val="Emphasis"/>
          <w:i w:val="0"/>
        </w:rPr>
        <w:t>Change the Race Ratio</w:t>
      </w:r>
      <w:r w:rsidR="009C4911">
        <w:rPr>
          <w:rStyle w:val="Emphasis"/>
          <w:i w:val="0"/>
        </w:rPr>
        <w:t>’</w:t>
      </w:r>
      <w:r w:rsidR="00FA6136">
        <w:rPr>
          <w:rStyle w:val="Emphasis"/>
          <w:i w:val="0"/>
        </w:rPr>
        <w:t xml:space="preserve"> and </w:t>
      </w:r>
      <w:r w:rsidR="009C4911">
        <w:rPr>
          <w:rStyle w:val="Emphasis"/>
          <w:i w:val="0"/>
        </w:rPr>
        <w:t>‘</w:t>
      </w:r>
      <w:r w:rsidR="009C4911" w:rsidRPr="009C4911">
        <w:rPr>
          <w:rStyle w:val="Emphasis"/>
          <w:i w:val="0"/>
        </w:rPr>
        <w:t>Business in the Community Race at Work Charter</w:t>
      </w:r>
      <w:r w:rsidR="009C4911">
        <w:rPr>
          <w:rStyle w:val="Emphasis"/>
          <w:i w:val="0"/>
        </w:rPr>
        <w:t>’</w:t>
      </w:r>
      <w:r w:rsidR="00CC4BC4">
        <w:rPr>
          <w:rStyle w:val="Emphasis"/>
          <w:i w:val="0"/>
        </w:rPr>
        <w:t xml:space="preserve">, </w:t>
      </w:r>
      <w:r w:rsidR="00CC4BC4" w:rsidRPr="00CC4BC4">
        <w:rPr>
          <w:rStyle w:val="Emphasis"/>
          <w:i w:val="0"/>
        </w:rPr>
        <w:t>benchmarking tools where available</w:t>
      </w:r>
      <w:r w:rsidR="00120F96">
        <w:rPr>
          <w:rStyle w:val="Emphasis"/>
          <w:i w:val="0"/>
        </w:rPr>
        <w:t>, as well as actively engaging</w:t>
      </w:r>
      <w:r w:rsidR="007F0E1A">
        <w:rPr>
          <w:rStyle w:val="Emphasis"/>
          <w:i w:val="0"/>
        </w:rPr>
        <w:t xml:space="preserve"> with</w:t>
      </w:r>
      <w:r w:rsidR="00120F96">
        <w:rPr>
          <w:rStyle w:val="Emphasis"/>
          <w:i w:val="0"/>
        </w:rPr>
        <w:t xml:space="preserve"> </w:t>
      </w:r>
      <w:r w:rsidR="007F0E1A">
        <w:rPr>
          <w:rStyle w:val="Emphasis"/>
          <w:i w:val="0"/>
        </w:rPr>
        <w:t>organisations specialising in inclusion and data collection</w:t>
      </w:r>
      <w:r w:rsidR="009C4911">
        <w:rPr>
          <w:rStyle w:val="Emphasis"/>
          <w:i w:val="0"/>
        </w:rPr>
        <w:t xml:space="preserve"> </w:t>
      </w:r>
      <w:r w:rsidR="007F0E1A">
        <w:rPr>
          <w:rStyle w:val="Emphasis"/>
          <w:i w:val="0"/>
        </w:rPr>
        <w:t xml:space="preserve">will </w:t>
      </w:r>
      <w:r w:rsidR="00FA6136">
        <w:rPr>
          <w:rStyle w:val="Emphasis"/>
          <w:i w:val="0"/>
        </w:rPr>
        <w:t xml:space="preserve">be helpful </w:t>
      </w:r>
      <w:r w:rsidR="00DA1377">
        <w:rPr>
          <w:rStyle w:val="Emphasis"/>
          <w:i w:val="0"/>
        </w:rPr>
        <w:t xml:space="preserve">for companies </w:t>
      </w:r>
      <w:r w:rsidR="007F0E1A">
        <w:rPr>
          <w:rStyle w:val="Emphasis"/>
          <w:i w:val="0"/>
        </w:rPr>
        <w:t xml:space="preserve">to progress </w:t>
      </w:r>
      <w:r w:rsidR="00FA6136">
        <w:rPr>
          <w:rStyle w:val="Emphasis"/>
          <w:i w:val="0"/>
        </w:rPr>
        <w:t>in this area.</w:t>
      </w:r>
    </w:p>
    <w:p w14:paraId="01FDC1C6" w14:textId="203D28C5" w:rsidR="00124F43" w:rsidRDefault="00665D62" w:rsidP="001C113C">
      <w:pPr>
        <w:rPr>
          <w:rStyle w:val="Emphasis"/>
          <w:i w:val="0"/>
        </w:rPr>
      </w:pPr>
      <w:r>
        <w:rPr>
          <w:rStyle w:val="Emphasis"/>
          <w:i w:val="0"/>
        </w:rPr>
        <w:t xml:space="preserve">We support the </w:t>
      </w:r>
      <w:r w:rsidR="008501BC">
        <w:rPr>
          <w:rStyle w:val="Emphasis"/>
          <w:i w:val="0"/>
        </w:rPr>
        <w:t xml:space="preserve">delivery of </w:t>
      </w:r>
      <w:r>
        <w:rPr>
          <w:rStyle w:val="Emphasis"/>
          <w:i w:val="0"/>
        </w:rPr>
        <w:t xml:space="preserve">the </w:t>
      </w:r>
      <w:r w:rsidR="00AB78E3">
        <w:rPr>
          <w:rStyle w:val="Emphasis"/>
          <w:i w:val="0"/>
        </w:rPr>
        <w:t xml:space="preserve">following </w:t>
      </w:r>
      <w:r>
        <w:rPr>
          <w:rStyle w:val="Emphasis"/>
          <w:i w:val="0"/>
        </w:rPr>
        <w:t xml:space="preserve">30% Club </w:t>
      </w:r>
      <w:r w:rsidR="00AB78E3">
        <w:rPr>
          <w:rStyle w:val="Emphasis"/>
          <w:i w:val="0"/>
        </w:rPr>
        <w:t xml:space="preserve">2023 </w:t>
      </w:r>
      <w:r w:rsidR="008501BC">
        <w:rPr>
          <w:rStyle w:val="Emphasis"/>
          <w:i w:val="0"/>
        </w:rPr>
        <w:t>targets</w:t>
      </w:r>
      <w:r w:rsidR="00AB78E3">
        <w:rPr>
          <w:rStyle w:val="Emphasis"/>
          <w:i w:val="0"/>
        </w:rPr>
        <w:t>:</w:t>
      </w:r>
      <w:r w:rsidR="00124F43">
        <w:rPr>
          <w:rStyle w:val="Emphasis"/>
          <w:i w:val="0"/>
        </w:rPr>
        <w:t xml:space="preserve"> </w:t>
      </w:r>
    </w:p>
    <w:p w14:paraId="74007A97" w14:textId="296728D6" w:rsidR="00AB78E3" w:rsidRPr="008B3D41" w:rsidRDefault="00AB78E3" w:rsidP="008B3D41">
      <w:pPr>
        <w:pStyle w:val="ListParagraph"/>
        <w:numPr>
          <w:ilvl w:val="0"/>
          <w:numId w:val="1"/>
        </w:numPr>
        <w:rPr>
          <w:rStyle w:val="Emphasis"/>
          <w:i w:val="0"/>
        </w:rPr>
      </w:pPr>
      <w:r w:rsidRPr="004B5358">
        <w:rPr>
          <w:rStyle w:val="Emphasis"/>
          <w:b/>
          <w:i w:val="0"/>
        </w:rPr>
        <w:t xml:space="preserve">Beyond </w:t>
      </w:r>
      <w:r w:rsidR="008B3D41" w:rsidRPr="008B3D41">
        <w:rPr>
          <w:rStyle w:val="Emphasis"/>
          <w:i w:val="0"/>
        </w:rPr>
        <w:t xml:space="preserve">30% representation of women on all FTSE 350 boards, to include one person of colour </w:t>
      </w:r>
      <w:r w:rsidR="008B3D41">
        <w:rPr>
          <w:rStyle w:val="Emphasis"/>
          <w:i w:val="0"/>
        </w:rPr>
        <w:br/>
      </w:r>
      <w:r w:rsidR="008B3D41" w:rsidRPr="008B3D41">
        <w:rPr>
          <w:rStyle w:val="Emphasis"/>
        </w:rPr>
        <w:t>We support the Parker Review goals for at least one person of colour on every FTSE 350 board - in addition, we advocate for gender balance with half these seats going to women, creating 175 board seats for women of colour.</w:t>
      </w:r>
      <w:r w:rsidRPr="008B3D41">
        <w:rPr>
          <w:rStyle w:val="Emphasis"/>
          <w:i w:val="0"/>
        </w:rPr>
        <w:t xml:space="preserve"> </w:t>
      </w:r>
      <w:r w:rsidR="008B3D41">
        <w:rPr>
          <w:rStyle w:val="Emphasis"/>
          <w:i w:val="0"/>
        </w:rPr>
        <w:br/>
      </w:r>
    </w:p>
    <w:p w14:paraId="20A690D3" w14:textId="1B844B3A" w:rsidR="008C7A6B" w:rsidRPr="004B5358" w:rsidRDefault="008C7A6B" w:rsidP="00AB78E3">
      <w:pPr>
        <w:pStyle w:val="ListParagraph"/>
        <w:numPr>
          <w:ilvl w:val="0"/>
          <w:numId w:val="1"/>
        </w:numPr>
        <w:rPr>
          <w:rStyle w:val="Emphasis"/>
          <w:b/>
          <w:i w:val="0"/>
        </w:rPr>
      </w:pPr>
      <w:r w:rsidRPr="00FE22D2">
        <w:rPr>
          <w:rStyle w:val="Emphasis"/>
          <w:b/>
          <w:i w:val="0"/>
        </w:rPr>
        <w:t xml:space="preserve">Beyond </w:t>
      </w:r>
      <w:r w:rsidR="008B3D41" w:rsidRPr="008B3D41">
        <w:rPr>
          <w:rStyle w:val="Emphasis"/>
          <w:i w:val="0"/>
        </w:rPr>
        <w:t>30% representation of women on all FTSE 350 Executive Committees, to include one person of colour</w:t>
      </w:r>
      <w:r w:rsidR="008B3D41" w:rsidRPr="008B3D41">
        <w:t xml:space="preserve"> </w:t>
      </w:r>
      <w:r w:rsidR="008B3D41">
        <w:br/>
      </w:r>
      <w:r w:rsidR="008B3D41" w:rsidRPr="008B3D41">
        <w:rPr>
          <w:rStyle w:val="Emphasis"/>
        </w:rPr>
        <w:t>We advocate for gender balance with half these seats going to women, creating 175 executive committee roles for women of colour</w:t>
      </w:r>
      <w:r w:rsidR="008B3D41">
        <w:rPr>
          <w:rStyle w:val="Emphasis"/>
        </w:rPr>
        <w:t>.</w:t>
      </w:r>
    </w:p>
    <w:p w14:paraId="0BCAF777" w14:textId="640E02E6" w:rsidR="00C80776" w:rsidRDefault="00DA1377" w:rsidP="001C113C">
      <w:pPr>
        <w:rPr>
          <w:rStyle w:val="Emphasis"/>
          <w:i w:val="0"/>
        </w:rPr>
      </w:pPr>
      <w:r>
        <w:rPr>
          <w:rStyle w:val="Emphasis"/>
          <w:i w:val="0"/>
        </w:rPr>
        <w:t xml:space="preserve">We the undersigned investors commit to </w:t>
      </w:r>
      <w:r w:rsidRPr="00DA1377">
        <w:rPr>
          <w:rStyle w:val="Emphasis"/>
          <w:i w:val="0"/>
        </w:rPr>
        <w:t>actively engage with board Chairs</w:t>
      </w:r>
      <w:r>
        <w:rPr>
          <w:rStyle w:val="Emphasis"/>
          <w:i w:val="0"/>
        </w:rPr>
        <w:t xml:space="preserve">, </w:t>
      </w:r>
      <w:r w:rsidRPr="00DA1377">
        <w:rPr>
          <w:rStyle w:val="Emphasis"/>
          <w:i w:val="0"/>
        </w:rPr>
        <w:t xml:space="preserve">nomination committees </w:t>
      </w:r>
      <w:r>
        <w:rPr>
          <w:rStyle w:val="Emphasis"/>
          <w:i w:val="0"/>
        </w:rPr>
        <w:t xml:space="preserve">and executive teams </w:t>
      </w:r>
      <w:r w:rsidRPr="00DA1377">
        <w:rPr>
          <w:rStyle w:val="Emphasis"/>
          <w:i w:val="0"/>
        </w:rPr>
        <w:t xml:space="preserve">on the issue of </w:t>
      </w:r>
      <w:r>
        <w:rPr>
          <w:rStyle w:val="Emphasis"/>
          <w:i w:val="0"/>
        </w:rPr>
        <w:t xml:space="preserve">racial inequality. </w:t>
      </w:r>
      <w:r w:rsidR="00C80776">
        <w:rPr>
          <w:rStyle w:val="Emphasis"/>
          <w:i w:val="0"/>
        </w:rPr>
        <w:t xml:space="preserve">Where insufficient progress is </w:t>
      </w:r>
      <w:r w:rsidR="0010080A">
        <w:rPr>
          <w:rStyle w:val="Emphasis"/>
          <w:i w:val="0"/>
        </w:rPr>
        <w:t>made</w:t>
      </w:r>
      <w:r w:rsidR="00C80776">
        <w:rPr>
          <w:rStyle w:val="Emphasis"/>
          <w:i w:val="0"/>
        </w:rPr>
        <w:t xml:space="preserve"> </w:t>
      </w:r>
      <w:r w:rsidR="008C7A6B">
        <w:rPr>
          <w:rStyle w:val="Emphasis"/>
          <w:i w:val="0"/>
        </w:rPr>
        <w:t xml:space="preserve">against targets, </w:t>
      </w:r>
      <w:r w:rsidR="00C80776">
        <w:rPr>
          <w:rStyle w:val="Emphasis"/>
          <w:i w:val="0"/>
        </w:rPr>
        <w:t xml:space="preserve">we will </w:t>
      </w:r>
      <w:r w:rsidR="00DE6B3C">
        <w:rPr>
          <w:rStyle w:val="Emphasis"/>
          <w:i w:val="0"/>
        </w:rPr>
        <w:t>consider</w:t>
      </w:r>
      <w:r w:rsidR="00C80776">
        <w:rPr>
          <w:rStyle w:val="Emphasis"/>
          <w:i w:val="0"/>
        </w:rPr>
        <w:t xml:space="preserve"> vot</w:t>
      </w:r>
      <w:r w:rsidR="00DE6B3C">
        <w:rPr>
          <w:rStyle w:val="Emphasis"/>
          <w:i w:val="0"/>
        </w:rPr>
        <w:t>ing</w:t>
      </w:r>
      <w:r w:rsidR="00C80776">
        <w:rPr>
          <w:rStyle w:val="Emphasis"/>
          <w:i w:val="0"/>
        </w:rPr>
        <w:t xml:space="preserve"> against the </w:t>
      </w:r>
      <w:r w:rsidR="00DE6B3C">
        <w:rPr>
          <w:rStyle w:val="Emphasis"/>
          <w:i w:val="0"/>
        </w:rPr>
        <w:t>re-election</w:t>
      </w:r>
      <w:r w:rsidR="00C80776">
        <w:rPr>
          <w:rStyle w:val="Emphasis"/>
          <w:i w:val="0"/>
        </w:rPr>
        <w:t xml:space="preserve"> of board directors beginning in 2022.</w:t>
      </w:r>
    </w:p>
    <w:p w14:paraId="7EFF797B" w14:textId="3FF1E963" w:rsidR="00E21BE5" w:rsidRDefault="00DD300F" w:rsidP="001C113C">
      <w:pPr>
        <w:rPr>
          <w:rStyle w:val="Emphasis"/>
          <w:i w:val="0"/>
        </w:rPr>
      </w:pPr>
      <w:r>
        <w:rPr>
          <w:rStyle w:val="Emphasis"/>
          <w:i w:val="0"/>
        </w:rPr>
        <w:t>Furthermore, we</w:t>
      </w:r>
      <w:r w:rsidR="00124F43" w:rsidRPr="00E21BE5">
        <w:rPr>
          <w:rStyle w:val="Emphasis"/>
          <w:i w:val="0"/>
        </w:rPr>
        <w:t xml:space="preserve"> challenge </w:t>
      </w:r>
      <w:r>
        <w:rPr>
          <w:rStyle w:val="Emphasis"/>
          <w:i w:val="0"/>
        </w:rPr>
        <w:t xml:space="preserve">ourselves and our fellow institutional investors </w:t>
      </w:r>
      <w:r w:rsidR="00124F43" w:rsidRPr="00E21BE5">
        <w:rPr>
          <w:rStyle w:val="Emphasis"/>
          <w:i w:val="0"/>
        </w:rPr>
        <w:t xml:space="preserve">to advance diversity and inclusion </w:t>
      </w:r>
      <w:r>
        <w:rPr>
          <w:rStyle w:val="Emphasis"/>
          <w:i w:val="0"/>
        </w:rPr>
        <w:t xml:space="preserve">within our own organisations </w:t>
      </w:r>
      <w:r w:rsidR="00124F43">
        <w:rPr>
          <w:rStyle w:val="Emphasis"/>
          <w:i w:val="0"/>
        </w:rPr>
        <w:t xml:space="preserve">and </w:t>
      </w:r>
      <w:r w:rsidR="00665D62">
        <w:rPr>
          <w:rStyle w:val="Emphasis"/>
          <w:i w:val="0"/>
        </w:rPr>
        <w:t xml:space="preserve">to </w:t>
      </w:r>
      <w:r w:rsidR="00124F43">
        <w:rPr>
          <w:rStyle w:val="Emphasis"/>
          <w:i w:val="0"/>
        </w:rPr>
        <w:t xml:space="preserve">make similar </w:t>
      </w:r>
      <w:r w:rsidR="001B4BEF">
        <w:rPr>
          <w:rStyle w:val="Emphasis"/>
          <w:i w:val="0"/>
        </w:rPr>
        <w:t>commitments</w:t>
      </w:r>
      <w:r w:rsidR="00124F43" w:rsidRPr="00E21BE5">
        <w:rPr>
          <w:rStyle w:val="Emphasis"/>
          <w:i w:val="0"/>
        </w:rPr>
        <w:t>.</w:t>
      </w:r>
    </w:p>
    <w:p w14:paraId="3E9354F4" w14:textId="10CB3F02" w:rsidR="00DA1377" w:rsidRDefault="00DA1377" w:rsidP="001C113C">
      <w:pPr>
        <w:rPr>
          <w:rStyle w:val="Emphasis"/>
          <w:i w:val="0"/>
        </w:rPr>
      </w:pPr>
    </w:p>
    <w:p w14:paraId="603CF09D" w14:textId="154275BF" w:rsidR="00DA1377" w:rsidRPr="00DA1377" w:rsidRDefault="00DA1377" w:rsidP="001C113C">
      <w:pPr>
        <w:rPr>
          <w:rStyle w:val="Emphasis"/>
          <w:iCs w:val="0"/>
        </w:rPr>
      </w:pPr>
      <w:r w:rsidRPr="00DA1377">
        <w:rPr>
          <w:rStyle w:val="Emphasis"/>
          <w:iCs w:val="0"/>
        </w:rPr>
        <w:lastRenderedPageBreak/>
        <w:t>Signatures</w:t>
      </w:r>
    </w:p>
    <w:p w14:paraId="655D0C65" w14:textId="5CB794E8" w:rsidR="00DA1377" w:rsidRDefault="00DA1377" w:rsidP="001C113C">
      <w:pPr>
        <w:rPr>
          <w:rStyle w:val="Emphasis"/>
          <w:i w:val="0"/>
        </w:rPr>
      </w:pPr>
      <w:r>
        <w:rPr>
          <w:rStyle w:val="Emphasis"/>
          <w:i w:val="0"/>
        </w:rPr>
        <w:t xml:space="preserve">Co-Chairs of the 30% </w:t>
      </w:r>
      <w:r w:rsidR="008A5D4B">
        <w:rPr>
          <w:rStyle w:val="Emphasis"/>
          <w:i w:val="0"/>
        </w:rPr>
        <w:t xml:space="preserve">Club </w:t>
      </w:r>
      <w:r>
        <w:rPr>
          <w:rStyle w:val="Emphasis"/>
          <w:i w:val="0"/>
        </w:rPr>
        <w:t xml:space="preserve">Investor </w:t>
      </w:r>
      <w:r w:rsidR="008A5D4B">
        <w:rPr>
          <w:rStyle w:val="Emphasis"/>
          <w:i w:val="0"/>
        </w:rPr>
        <w:t xml:space="preserve">Group </w:t>
      </w:r>
    </w:p>
    <w:p w14:paraId="17EE5A34" w14:textId="0D9D2689" w:rsidR="00DA1377" w:rsidRDefault="00DA1377" w:rsidP="001C113C">
      <w:pPr>
        <w:rPr>
          <w:rStyle w:val="Emphasis"/>
          <w:i w:val="0"/>
        </w:rPr>
      </w:pPr>
      <w:r>
        <w:rPr>
          <w:rStyle w:val="Emphasis"/>
          <w:i w:val="0"/>
        </w:rPr>
        <w:t xml:space="preserve">Diandra </w:t>
      </w:r>
      <w:proofErr w:type="spellStart"/>
      <w:r>
        <w:rPr>
          <w:rStyle w:val="Emphasis"/>
          <w:i w:val="0"/>
        </w:rPr>
        <w:t>Soobiah</w:t>
      </w:r>
      <w:proofErr w:type="spellEnd"/>
      <w:r>
        <w:rPr>
          <w:rStyle w:val="Emphasis"/>
          <w:i w:val="0"/>
        </w:rPr>
        <w:t>, Head of Responsible Investment, NEST</w:t>
      </w:r>
      <w:r w:rsidR="00684F7E">
        <w:rPr>
          <w:rStyle w:val="Emphasis"/>
          <w:i w:val="0"/>
        </w:rPr>
        <w:t xml:space="preserve"> and co-chair of the 30% Club investor group</w:t>
      </w:r>
    </w:p>
    <w:p w14:paraId="7A9CFDC1" w14:textId="19DF7E8F" w:rsidR="008B7AD0" w:rsidRDefault="008B7AD0" w:rsidP="001C113C">
      <w:pPr>
        <w:rPr>
          <w:rStyle w:val="Emphasis"/>
          <w:i w:val="0"/>
        </w:rPr>
      </w:pPr>
      <w:proofErr w:type="spellStart"/>
      <w:r>
        <w:rPr>
          <w:rStyle w:val="Emphasis"/>
          <w:i w:val="0"/>
        </w:rPr>
        <w:t>Mais</w:t>
      </w:r>
      <w:proofErr w:type="spellEnd"/>
      <w:r>
        <w:rPr>
          <w:rStyle w:val="Emphasis"/>
          <w:i w:val="0"/>
        </w:rPr>
        <w:t xml:space="preserve"> Callan, Senior Responsible Investment Manager, NEST</w:t>
      </w:r>
      <w:r w:rsidR="00684F7E">
        <w:rPr>
          <w:rStyle w:val="Emphasis"/>
          <w:i w:val="0"/>
        </w:rPr>
        <w:t xml:space="preserve"> and co-chair of the 30% Club investor group</w:t>
      </w:r>
    </w:p>
    <w:p w14:paraId="78CC854C" w14:textId="5DD16543" w:rsidR="008B7AD0" w:rsidRDefault="00DA1377" w:rsidP="001C113C">
      <w:pPr>
        <w:rPr>
          <w:rStyle w:val="Emphasis"/>
          <w:i w:val="0"/>
        </w:rPr>
      </w:pPr>
      <w:r>
        <w:rPr>
          <w:rStyle w:val="Emphasis"/>
          <w:i w:val="0"/>
        </w:rPr>
        <w:t>Marte Borhaug, Global Head of Sustainable Outcomes, Aviva Investors</w:t>
      </w:r>
      <w:r w:rsidR="00684F7E">
        <w:rPr>
          <w:rStyle w:val="Emphasis"/>
          <w:i w:val="0"/>
        </w:rPr>
        <w:t xml:space="preserve"> and co-chair of the 30% Club investor group</w:t>
      </w:r>
    </w:p>
    <w:p w14:paraId="2D304CFB" w14:textId="16992A2F" w:rsidR="00B87331" w:rsidRDefault="00B87331" w:rsidP="001C113C">
      <w:pPr>
        <w:rPr>
          <w:rStyle w:val="Emphasis"/>
          <w:i w:val="0"/>
        </w:rPr>
      </w:pPr>
      <w:r>
        <w:rPr>
          <w:rStyle w:val="Emphasis"/>
          <w:i w:val="0"/>
        </w:rPr>
        <w:t>Sophie Chandauka MBE, Chair of the 30% Club Race Equity Group</w:t>
      </w:r>
    </w:p>
    <w:p w14:paraId="0CF40EF1" w14:textId="07EE4151" w:rsidR="00B87331" w:rsidRDefault="00B87331" w:rsidP="001C113C">
      <w:pPr>
        <w:rPr>
          <w:rStyle w:val="Emphasis"/>
          <w:i w:val="0"/>
        </w:rPr>
      </w:pPr>
      <w:r>
        <w:rPr>
          <w:rStyle w:val="Emphasis"/>
          <w:i w:val="0"/>
        </w:rPr>
        <w:t>Ann Cairns, Global Chair of the 30% Club</w:t>
      </w:r>
    </w:p>
    <w:p w14:paraId="6D79BAFE" w14:textId="77777777" w:rsidR="008B7AD0" w:rsidRDefault="008B7AD0" w:rsidP="001C113C">
      <w:pPr>
        <w:rPr>
          <w:rStyle w:val="Emphasis"/>
          <w:i w:val="0"/>
        </w:rPr>
      </w:pPr>
    </w:p>
    <w:p w14:paraId="26A6586B" w14:textId="664A688E" w:rsidR="00DA1377" w:rsidRDefault="00DA1377" w:rsidP="001C113C">
      <w:pPr>
        <w:rPr>
          <w:rStyle w:val="Emphasis"/>
          <w:i w:val="0"/>
        </w:rPr>
      </w:pPr>
      <w:r>
        <w:rPr>
          <w:rStyle w:val="Emphasis"/>
          <w:i w:val="0"/>
        </w:rPr>
        <w:t>30% Club Investor Group Member Organisations</w:t>
      </w:r>
    </w:p>
    <w:p w14:paraId="4F99FB42" w14:textId="23A5200C" w:rsidR="00DA1377" w:rsidRDefault="00DA1377" w:rsidP="001C113C">
      <w:pPr>
        <w:rPr>
          <w:rStyle w:val="Emphasis"/>
          <w:i w:val="0"/>
        </w:rPr>
      </w:pPr>
      <w:r>
        <w:rPr>
          <w:rStyle w:val="Emphasis"/>
          <w:i w:val="0"/>
        </w:rPr>
        <w:t>[Add AUM]</w:t>
      </w:r>
    </w:p>
    <w:p w14:paraId="041F773A" w14:textId="70A43321" w:rsidR="00DA1377" w:rsidRPr="00DF6335" w:rsidRDefault="00DA1377" w:rsidP="001C113C">
      <w:pPr>
        <w:rPr>
          <w:rStyle w:val="Emphasis"/>
          <w:i w:val="0"/>
        </w:rPr>
      </w:pPr>
      <w:r w:rsidRPr="00DA1377">
        <w:rPr>
          <w:rStyle w:val="Emphasis"/>
          <w:i w:val="0"/>
        </w:rPr>
        <w:t>AMP Capital (UK),</w:t>
      </w:r>
      <w:r>
        <w:rPr>
          <w:rStyle w:val="Emphasis"/>
          <w:i w:val="0"/>
        </w:rPr>
        <w:t xml:space="preserve"> </w:t>
      </w:r>
      <w:r w:rsidRPr="00DA1377">
        <w:rPr>
          <w:rStyle w:val="Emphasis"/>
          <w:i w:val="0"/>
        </w:rPr>
        <w:t xml:space="preserve">Astarte Capital Partners, Aviva Investors, AXA Investment Managers, Baring Foundation, Barrow Cadbury Trust, BlackRock, BMO Global Asset Management, Border to Coast Pensions Partnership, Brunel Pension Partnership, Castlefield Investment Partners LLP, Church Investors Group, Eco Advisers Ltd, </w:t>
      </w:r>
      <w:proofErr w:type="spellStart"/>
      <w:r w:rsidRPr="00DA1377">
        <w:rPr>
          <w:rStyle w:val="Emphasis"/>
          <w:i w:val="0"/>
        </w:rPr>
        <w:t>EdenTree</w:t>
      </w:r>
      <w:proofErr w:type="spellEnd"/>
      <w:r w:rsidRPr="00DA1377">
        <w:rPr>
          <w:rStyle w:val="Emphasis"/>
          <w:i w:val="0"/>
        </w:rPr>
        <w:t xml:space="preserve"> Investment Management, Environment Agency Pension Fund, Fidelity International, Government Pension Investment Fund (GPIF), Hermes Investment Management, J.P. Morgan Asset Management, Jupiter Asset Management, Legal &amp; General Investment Management, LGPS Central Ltd, </w:t>
      </w:r>
      <w:proofErr w:type="spellStart"/>
      <w:r w:rsidRPr="00DA1377">
        <w:rPr>
          <w:rStyle w:val="Emphasis"/>
          <w:i w:val="0"/>
        </w:rPr>
        <w:t>Liontrust</w:t>
      </w:r>
      <w:proofErr w:type="spellEnd"/>
      <w:r w:rsidRPr="00DA1377">
        <w:rPr>
          <w:rStyle w:val="Emphasis"/>
          <w:i w:val="0"/>
        </w:rPr>
        <w:t xml:space="preserve"> Investment Partners LLP, Local Authority Pension Fund Forum, Local Pensions Partnership, M&amp;G Investments, NEST, Newton Investment Management, Northern Local Government Pension Scheme, Old Mutual Global Investors,  Quilter Cheviot Investment Management, </w:t>
      </w:r>
      <w:proofErr w:type="spellStart"/>
      <w:r w:rsidRPr="00DA1377">
        <w:rPr>
          <w:rStyle w:val="Emphasis"/>
          <w:i w:val="0"/>
        </w:rPr>
        <w:t>Resona</w:t>
      </w:r>
      <w:proofErr w:type="spellEnd"/>
      <w:r w:rsidRPr="00DA1377">
        <w:rPr>
          <w:rStyle w:val="Emphasis"/>
          <w:i w:val="0"/>
        </w:rPr>
        <w:t xml:space="preserve"> Asset Management Co., Ltd., </w:t>
      </w:r>
      <w:proofErr w:type="spellStart"/>
      <w:r w:rsidRPr="00DA1377">
        <w:rPr>
          <w:rStyle w:val="Emphasis"/>
          <w:i w:val="0"/>
        </w:rPr>
        <w:t>Robeco</w:t>
      </w:r>
      <w:proofErr w:type="spellEnd"/>
      <w:r w:rsidRPr="00DA1377">
        <w:rPr>
          <w:rStyle w:val="Emphasis"/>
          <w:i w:val="0"/>
        </w:rPr>
        <w:t xml:space="preserve">, Royal London Asset Management (CIS) Limited, RPMI </w:t>
      </w:r>
      <w:proofErr w:type="spellStart"/>
      <w:r w:rsidRPr="00DA1377">
        <w:rPr>
          <w:rStyle w:val="Emphasis"/>
          <w:i w:val="0"/>
        </w:rPr>
        <w:t>Railpen</w:t>
      </w:r>
      <w:proofErr w:type="spellEnd"/>
      <w:r w:rsidRPr="00DA1377">
        <w:rPr>
          <w:rStyle w:val="Emphasis"/>
          <w:i w:val="0"/>
        </w:rPr>
        <w:t xml:space="preserve"> Investments, Sarasin &amp; Partners LLP, Standard Life Aberdeen,  Sumitomo Mitsui Trust Asset Management, T. Rowe Price International Ltd, The Health Foundation and West Midlands Pension Fund, West Yorkshire Pension Fund  </w:t>
      </w:r>
    </w:p>
    <w:sectPr w:rsidR="00DA1377" w:rsidRPr="00DF6335" w:rsidSect="004B535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AFD6" w14:textId="77777777" w:rsidR="00AD112D" w:rsidRDefault="00AD112D" w:rsidP="00BB08F9">
      <w:pPr>
        <w:spacing w:after="0" w:line="240" w:lineRule="auto"/>
      </w:pPr>
      <w:r>
        <w:separator/>
      </w:r>
    </w:p>
  </w:endnote>
  <w:endnote w:type="continuationSeparator" w:id="0">
    <w:p w14:paraId="64745CCC" w14:textId="77777777" w:rsidR="00AD112D" w:rsidRDefault="00AD112D" w:rsidP="00BB08F9">
      <w:pPr>
        <w:spacing w:after="0" w:line="240" w:lineRule="auto"/>
      </w:pPr>
      <w:r>
        <w:continuationSeparator/>
      </w:r>
    </w:p>
  </w:endnote>
  <w:endnote w:id="1">
    <w:p w14:paraId="25DF3AA4" w14:textId="25AD83B3" w:rsidR="00DA1377" w:rsidRDefault="00DA1377" w:rsidP="00BB08F9">
      <w:pPr>
        <w:pStyle w:val="EndnoteText"/>
      </w:pPr>
      <w:r>
        <w:rPr>
          <w:rStyle w:val="EndnoteReference"/>
        </w:rPr>
        <w:endnoteRef/>
      </w:r>
      <w:r>
        <w:t xml:space="preserve"> A balanced scorecard is a scorecard of measurements balanced between financial and non-financial metrics measuring outcomes, between metrics used for external stakeholders (financial and customers) and internal capabilities (internal processes and learning growth) and between short term results and </w:t>
      </w:r>
      <w:proofErr w:type="gramStart"/>
      <w:r>
        <w:t>longer term</w:t>
      </w:r>
      <w:proofErr w:type="gramEnd"/>
      <w:r>
        <w:t xml:space="preserve"> sustainable value creation.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9C46" w14:textId="77777777" w:rsidR="00AD112D" w:rsidRDefault="00AD112D" w:rsidP="00BB08F9">
      <w:pPr>
        <w:spacing w:after="0" w:line="240" w:lineRule="auto"/>
      </w:pPr>
      <w:r>
        <w:separator/>
      </w:r>
    </w:p>
  </w:footnote>
  <w:footnote w:type="continuationSeparator" w:id="0">
    <w:p w14:paraId="31E680FA" w14:textId="77777777" w:rsidR="00AD112D" w:rsidRDefault="00AD112D" w:rsidP="00BB0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74B7"/>
    <w:multiLevelType w:val="hybridMultilevel"/>
    <w:tmpl w:val="BDA6F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2B"/>
    <w:rsid w:val="00070CB9"/>
    <w:rsid w:val="000C21B6"/>
    <w:rsid w:val="000F1FAE"/>
    <w:rsid w:val="000F5A07"/>
    <w:rsid w:val="0010080A"/>
    <w:rsid w:val="00120F96"/>
    <w:rsid w:val="00124F43"/>
    <w:rsid w:val="0012722B"/>
    <w:rsid w:val="0018446B"/>
    <w:rsid w:val="001B4BEF"/>
    <w:rsid w:val="001C113C"/>
    <w:rsid w:val="001C153C"/>
    <w:rsid w:val="002065CD"/>
    <w:rsid w:val="00221DAC"/>
    <w:rsid w:val="00262E65"/>
    <w:rsid w:val="002631F5"/>
    <w:rsid w:val="00280828"/>
    <w:rsid w:val="00350F9A"/>
    <w:rsid w:val="00392E4F"/>
    <w:rsid w:val="003C08BB"/>
    <w:rsid w:val="003C371D"/>
    <w:rsid w:val="00472D5A"/>
    <w:rsid w:val="004B5358"/>
    <w:rsid w:val="004D29B9"/>
    <w:rsid w:val="005B4493"/>
    <w:rsid w:val="005C2712"/>
    <w:rsid w:val="005E1373"/>
    <w:rsid w:val="005F68D2"/>
    <w:rsid w:val="00606500"/>
    <w:rsid w:val="00665D62"/>
    <w:rsid w:val="00684F7E"/>
    <w:rsid w:val="006C0926"/>
    <w:rsid w:val="006E5138"/>
    <w:rsid w:val="00716E69"/>
    <w:rsid w:val="00722D7B"/>
    <w:rsid w:val="00726FDA"/>
    <w:rsid w:val="007356C3"/>
    <w:rsid w:val="00742F85"/>
    <w:rsid w:val="007620D5"/>
    <w:rsid w:val="007C19B9"/>
    <w:rsid w:val="007F0E1A"/>
    <w:rsid w:val="008501BC"/>
    <w:rsid w:val="008A0697"/>
    <w:rsid w:val="008A2EBC"/>
    <w:rsid w:val="008A5D4B"/>
    <w:rsid w:val="008B3D41"/>
    <w:rsid w:val="008B7AD0"/>
    <w:rsid w:val="008C7A6B"/>
    <w:rsid w:val="008D70A8"/>
    <w:rsid w:val="008D722E"/>
    <w:rsid w:val="00910AA0"/>
    <w:rsid w:val="009A1B8A"/>
    <w:rsid w:val="009C4911"/>
    <w:rsid w:val="009D38E3"/>
    <w:rsid w:val="00A04226"/>
    <w:rsid w:val="00A25732"/>
    <w:rsid w:val="00A41D86"/>
    <w:rsid w:val="00A818FF"/>
    <w:rsid w:val="00AB78E3"/>
    <w:rsid w:val="00AD112D"/>
    <w:rsid w:val="00B06CF8"/>
    <w:rsid w:val="00B376BB"/>
    <w:rsid w:val="00B4119F"/>
    <w:rsid w:val="00B87331"/>
    <w:rsid w:val="00BB08F9"/>
    <w:rsid w:val="00BC477F"/>
    <w:rsid w:val="00C60909"/>
    <w:rsid w:val="00C80776"/>
    <w:rsid w:val="00CC4BC4"/>
    <w:rsid w:val="00D84A17"/>
    <w:rsid w:val="00DA1377"/>
    <w:rsid w:val="00DC30AB"/>
    <w:rsid w:val="00DD300F"/>
    <w:rsid w:val="00DE6B3C"/>
    <w:rsid w:val="00DF6335"/>
    <w:rsid w:val="00E21BE5"/>
    <w:rsid w:val="00E73442"/>
    <w:rsid w:val="00EE0D85"/>
    <w:rsid w:val="00EE5102"/>
    <w:rsid w:val="00F06D9B"/>
    <w:rsid w:val="00F21C83"/>
    <w:rsid w:val="00F27CC7"/>
    <w:rsid w:val="00F743D4"/>
    <w:rsid w:val="00FA6136"/>
    <w:rsid w:val="00FE5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B294"/>
  <w15:chartTrackingRefBased/>
  <w15:docId w15:val="{056CFCB6-EC76-458C-A46E-0FC9DF43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29B9"/>
    <w:rPr>
      <w:i/>
      <w:iCs/>
    </w:rPr>
  </w:style>
  <w:style w:type="character" w:styleId="Hyperlink">
    <w:name w:val="Hyperlink"/>
    <w:basedOn w:val="DefaultParagraphFont"/>
    <w:uiPriority w:val="99"/>
    <w:unhideWhenUsed/>
    <w:rsid w:val="00DF6335"/>
    <w:rPr>
      <w:color w:val="0563C1" w:themeColor="hyperlink"/>
      <w:u w:val="single"/>
    </w:rPr>
  </w:style>
  <w:style w:type="character" w:styleId="UnresolvedMention">
    <w:name w:val="Unresolved Mention"/>
    <w:basedOn w:val="DefaultParagraphFont"/>
    <w:uiPriority w:val="99"/>
    <w:semiHidden/>
    <w:unhideWhenUsed/>
    <w:rsid w:val="00DF6335"/>
    <w:rPr>
      <w:color w:val="605E5C"/>
      <w:shd w:val="clear" w:color="auto" w:fill="E1DFDD"/>
    </w:rPr>
  </w:style>
  <w:style w:type="character" w:styleId="FollowedHyperlink">
    <w:name w:val="FollowedHyperlink"/>
    <w:basedOn w:val="DefaultParagraphFont"/>
    <w:uiPriority w:val="99"/>
    <w:semiHidden/>
    <w:unhideWhenUsed/>
    <w:rsid w:val="00665D62"/>
    <w:rPr>
      <w:color w:val="954F72" w:themeColor="followedHyperlink"/>
      <w:u w:val="single"/>
    </w:rPr>
  </w:style>
  <w:style w:type="character" w:styleId="CommentReference">
    <w:name w:val="annotation reference"/>
    <w:basedOn w:val="DefaultParagraphFont"/>
    <w:uiPriority w:val="99"/>
    <w:semiHidden/>
    <w:unhideWhenUsed/>
    <w:rsid w:val="00665D62"/>
    <w:rPr>
      <w:sz w:val="16"/>
      <w:szCs w:val="16"/>
    </w:rPr>
  </w:style>
  <w:style w:type="paragraph" w:styleId="CommentText">
    <w:name w:val="annotation text"/>
    <w:basedOn w:val="Normal"/>
    <w:link w:val="CommentTextChar"/>
    <w:uiPriority w:val="99"/>
    <w:semiHidden/>
    <w:unhideWhenUsed/>
    <w:rsid w:val="00665D62"/>
    <w:pPr>
      <w:spacing w:line="240" w:lineRule="auto"/>
    </w:pPr>
    <w:rPr>
      <w:sz w:val="20"/>
      <w:szCs w:val="20"/>
    </w:rPr>
  </w:style>
  <w:style w:type="character" w:customStyle="1" w:styleId="CommentTextChar">
    <w:name w:val="Comment Text Char"/>
    <w:basedOn w:val="DefaultParagraphFont"/>
    <w:link w:val="CommentText"/>
    <w:uiPriority w:val="99"/>
    <w:semiHidden/>
    <w:rsid w:val="00665D62"/>
    <w:rPr>
      <w:sz w:val="20"/>
      <w:szCs w:val="20"/>
    </w:rPr>
  </w:style>
  <w:style w:type="paragraph" w:styleId="CommentSubject">
    <w:name w:val="annotation subject"/>
    <w:basedOn w:val="CommentText"/>
    <w:next w:val="CommentText"/>
    <w:link w:val="CommentSubjectChar"/>
    <w:uiPriority w:val="99"/>
    <w:semiHidden/>
    <w:unhideWhenUsed/>
    <w:rsid w:val="00665D62"/>
    <w:rPr>
      <w:b/>
      <w:bCs/>
    </w:rPr>
  </w:style>
  <w:style w:type="character" w:customStyle="1" w:styleId="CommentSubjectChar">
    <w:name w:val="Comment Subject Char"/>
    <w:basedOn w:val="CommentTextChar"/>
    <w:link w:val="CommentSubject"/>
    <w:uiPriority w:val="99"/>
    <w:semiHidden/>
    <w:rsid w:val="00665D62"/>
    <w:rPr>
      <w:b/>
      <w:bCs/>
      <w:sz w:val="20"/>
      <w:szCs w:val="20"/>
    </w:rPr>
  </w:style>
  <w:style w:type="paragraph" w:styleId="BalloonText">
    <w:name w:val="Balloon Text"/>
    <w:basedOn w:val="Normal"/>
    <w:link w:val="BalloonTextChar"/>
    <w:uiPriority w:val="99"/>
    <w:semiHidden/>
    <w:unhideWhenUsed/>
    <w:rsid w:val="00665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D62"/>
    <w:rPr>
      <w:rFonts w:ascii="Segoe UI" w:hAnsi="Segoe UI" w:cs="Segoe UI"/>
      <w:sz w:val="18"/>
      <w:szCs w:val="18"/>
    </w:rPr>
  </w:style>
  <w:style w:type="paragraph" w:styleId="ListParagraph">
    <w:name w:val="List Paragraph"/>
    <w:basedOn w:val="Normal"/>
    <w:uiPriority w:val="34"/>
    <w:qFormat/>
    <w:rsid w:val="00AB78E3"/>
    <w:pPr>
      <w:ind w:left="720"/>
      <w:contextualSpacing/>
    </w:pPr>
  </w:style>
  <w:style w:type="paragraph" w:styleId="Revision">
    <w:name w:val="Revision"/>
    <w:hidden/>
    <w:uiPriority w:val="99"/>
    <w:semiHidden/>
    <w:rsid w:val="00DD300F"/>
    <w:pPr>
      <w:spacing w:after="0" w:line="240" w:lineRule="auto"/>
    </w:pPr>
  </w:style>
  <w:style w:type="paragraph" w:styleId="FootnoteText">
    <w:name w:val="footnote text"/>
    <w:basedOn w:val="Normal"/>
    <w:link w:val="FootnoteTextChar"/>
    <w:uiPriority w:val="99"/>
    <w:semiHidden/>
    <w:unhideWhenUsed/>
    <w:rsid w:val="00BB0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8F9"/>
    <w:rPr>
      <w:sz w:val="20"/>
      <w:szCs w:val="20"/>
    </w:rPr>
  </w:style>
  <w:style w:type="character" w:styleId="FootnoteReference">
    <w:name w:val="footnote reference"/>
    <w:basedOn w:val="DefaultParagraphFont"/>
    <w:uiPriority w:val="99"/>
    <w:semiHidden/>
    <w:unhideWhenUsed/>
    <w:rsid w:val="00BB08F9"/>
    <w:rPr>
      <w:vertAlign w:val="superscript"/>
    </w:rPr>
  </w:style>
  <w:style w:type="paragraph" w:styleId="EndnoteText">
    <w:name w:val="endnote text"/>
    <w:basedOn w:val="Normal"/>
    <w:link w:val="EndnoteTextChar"/>
    <w:uiPriority w:val="99"/>
    <w:semiHidden/>
    <w:unhideWhenUsed/>
    <w:rsid w:val="00DA13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1377"/>
    <w:rPr>
      <w:sz w:val="20"/>
      <w:szCs w:val="20"/>
    </w:rPr>
  </w:style>
  <w:style w:type="character" w:styleId="EndnoteReference">
    <w:name w:val="endnote reference"/>
    <w:basedOn w:val="DefaultParagraphFont"/>
    <w:uiPriority w:val="99"/>
    <w:semiHidden/>
    <w:unhideWhenUsed/>
    <w:rsid w:val="00DA13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7223">
      <w:bodyDiv w:val="1"/>
      <w:marLeft w:val="0"/>
      <w:marRight w:val="0"/>
      <w:marTop w:val="0"/>
      <w:marBottom w:val="0"/>
      <w:divBdr>
        <w:top w:val="none" w:sz="0" w:space="0" w:color="auto"/>
        <w:left w:val="none" w:sz="0" w:space="0" w:color="auto"/>
        <w:bottom w:val="none" w:sz="0" w:space="0" w:color="auto"/>
        <w:right w:val="none" w:sz="0" w:space="0" w:color="auto"/>
      </w:divBdr>
    </w:div>
    <w:div w:id="98767605">
      <w:bodyDiv w:val="1"/>
      <w:marLeft w:val="0"/>
      <w:marRight w:val="0"/>
      <w:marTop w:val="0"/>
      <w:marBottom w:val="0"/>
      <w:divBdr>
        <w:top w:val="none" w:sz="0" w:space="0" w:color="auto"/>
        <w:left w:val="none" w:sz="0" w:space="0" w:color="auto"/>
        <w:bottom w:val="none" w:sz="0" w:space="0" w:color="auto"/>
        <w:right w:val="none" w:sz="0" w:space="0" w:color="auto"/>
      </w:divBdr>
    </w:div>
    <w:div w:id="588120975">
      <w:bodyDiv w:val="1"/>
      <w:marLeft w:val="0"/>
      <w:marRight w:val="0"/>
      <w:marTop w:val="0"/>
      <w:marBottom w:val="0"/>
      <w:divBdr>
        <w:top w:val="none" w:sz="0" w:space="0" w:color="auto"/>
        <w:left w:val="none" w:sz="0" w:space="0" w:color="auto"/>
        <w:bottom w:val="none" w:sz="0" w:space="0" w:color="auto"/>
        <w:right w:val="none" w:sz="0" w:space="0" w:color="auto"/>
      </w:divBdr>
    </w:div>
    <w:div w:id="7516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5D6E8-5EB9-48E7-913B-62A413AC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Sarasin and Partners LLP</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Kieve, Therese</dc:creator>
  <cp:keywords/>
  <dc:description/>
  <cp:lastModifiedBy>Roz Yazdan</cp:lastModifiedBy>
  <cp:revision>2</cp:revision>
  <dcterms:created xsi:type="dcterms:W3CDTF">2021-11-12T14:32:00Z</dcterms:created>
  <dcterms:modified xsi:type="dcterms:W3CDTF">2021-11-12T14:32:00Z</dcterms:modified>
</cp:coreProperties>
</file>