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9361" w14:textId="32F34356" w:rsidR="00E13033" w:rsidRPr="00F15681" w:rsidRDefault="00F160D0" w:rsidP="00B620D5">
      <w:pPr>
        <w:pStyle w:val="paragraph"/>
        <w:spacing w:before="0" w:beforeAutospacing="0" w:after="0" w:afterAutospacing="0"/>
        <w:jc w:val="center"/>
        <w:textAlignment w:val="baseline"/>
        <w:rPr>
          <w:rStyle w:val="eop"/>
          <w:rFonts w:ascii="Arial" w:hAnsi="Arial" w:cs="Arial"/>
          <w:b/>
          <w:bCs/>
          <w:color w:val="CE0538" w:themeColor="accent5"/>
          <w:sz w:val="20"/>
          <w:szCs w:val="20"/>
        </w:rPr>
      </w:pPr>
      <w:r w:rsidRPr="00F15681">
        <w:rPr>
          <w:rStyle w:val="normaltextrun"/>
          <w:rFonts w:ascii="Arial" w:hAnsi="Arial" w:cs="Arial"/>
          <w:b/>
          <w:color w:val="CE0538" w:themeColor="accent5"/>
          <w:sz w:val="20"/>
          <w:szCs w:val="20"/>
        </w:rPr>
        <w:t xml:space="preserve">UNDER EMBARGO </w:t>
      </w:r>
      <w:r w:rsidR="00E13033" w:rsidRPr="00F15681">
        <w:rPr>
          <w:rStyle w:val="normaltextrun"/>
          <w:rFonts w:ascii="Arial" w:hAnsi="Arial" w:cs="Arial"/>
          <w:b/>
          <w:color w:val="CE0538" w:themeColor="accent5"/>
          <w:sz w:val="20"/>
          <w:szCs w:val="20"/>
        </w:rPr>
        <w:t>UNTIL </w:t>
      </w:r>
      <w:r w:rsidR="00B24FCE">
        <w:rPr>
          <w:rStyle w:val="normaltextrun"/>
          <w:rFonts w:ascii="Arial" w:hAnsi="Arial" w:cs="Arial"/>
          <w:b/>
          <w:color w:val="CE0538" w:themeColor="accent5"/>
          <w:sz w:val="20"/>
          <w:szCs w:val="20"/>
        </w:rPr>
        <w:t>2</w:t>
      </w:r>
      <w:r w:rsidR="00B003EB">
        <w:rPr>
          <w:rStyle w:val="normaltextrun"/>
          <w:rFonts w:ascii="Arial" w:hAnsi="Arial" w:cs="Arial"/>
          <w:b/>
          <w:color w:val="CE0538" w:themeColor="accent5"/>
          <w:sz w:val="20"/>
          <w:szCs w:val="20"/>
        </w:rPr>
        <w:t>9</w:t>
      </w:r>
      <w:r w:rsidR="000465E3" w:rsidRPr="00F15681">
        <w:rPr>
          <w:rStyle w:val="normaltextrun"/>
          <w:rFonts w:ascii="Arial" w:hAnsi="Arial" w:cs="Arial"/>
          <w:b/>
          <w:color w:val="CE0538" w:themeColor="accent5"/>
          <w:sz w:val="20"/>
          <w:szCs w:val="20"/>
        </w:rPr>
        <w:t xml:space="preserve"> </w:t>
      </w:r>
      <w:r w:rsidR="00D65710" w:rsidRPr="00F15681">
        <w:rPr>
          <w:rStyle w:val="normaltextrun"/>
          <w:rFonts w:ascii="Arial" w:hAnsi="Arial" w:cs="Arial"/>
          <w:b/>
          <w:color w:val="CE0538" w:themeColor="accent5"/>
          <w:sz w:val="20"/>
          <w:szCs w:val="20"/>
        </w:rPr>
        <w:t>SEPTEMBER</w:t>
      </w:r>
      <w:r w:rsidRPr="00F15681">
        <w:rPr>
          <w:rStyle w:val="normaltextrun"/>
          <w:rFonts w:ascii="Arial" w:hAnsi="Arial" w:cs="Arial"/>
          <w:b/>
          <w:color w:val="CE0538" w:themeColor="accent5"/>
          <w:sz w:val="20"/>
          <w:szCs w:val="20"/>
        </w:rPr>
        <w:t xml:space="preserve"> 2021</w:t>
      </w:r>
      <w:r w:rsidR="00841D6C">
        <w:rPr>
          <w:rStyle w:val="normaltextrun"/>
          <w:rFonts w:ascii="Arial" w:hAnsi="Arial" w:cs="Arial"/>
          <w:b/>
          <w:color w:val="CE0538" w:themeColor="accent5"/>
          <w:sz w:val="20"/>
          <w:szCs w:val="20"/>
        </w:rPr>
        <w:t xml:space="preserve">, </w:t>
      </w:r>
      <w:r w:rsidR="00530ABA">
        <w:rPr>
          <w:rStyle w:val="normaltextrun"/>
          <w:rFonts w:ascii="Arial" w:hAnsi="Arial" w:cs="Arial"/>
          <w:b/>
          <w:color w:val="CE0538" w:themeColor="accent5"/>
          <w:sz w:val="20"/>
          <w:szCs w:val="20"/>
        </w:rPr>
        <w:t>05</w:t>
      </w:r>
      <w:r w:rsidR="0032541F">
        <w:rPr>
          <w:rStyle w:val="normaltextrun"/>
          <w:rFonts w:ascii="Arial" w:hAnsi="Arial" w:cs="Arial"/>
          <w:b/>
          <w:color w:val="CE0538" w:themeColor="accent5"/>
          <w:sz w:val="20"/>
          <w:szCs w:val="20"/>
        </w:rPr>
        <w:t xml:space="preserve">:01 BST </w:t>
      </w:r>
    </w:p>
    <w:p w14:paraId="55D8FF99" w14:textId="77777777" w:rsidR="00E13033" w:rsidRPr="00F15681" w:rsidRDefault="00E13033" w:rsidP="00E13033">
      <w:pPr>
        <w:pStyle w:val="paragraph"/>
        <w:spacing w:before="0" w:beforeAutospacing="0" w:after="0" w:afterAutospacing="0"/>
        <w:jc w:val="center"/>
        <w:textAlignment w:val="baseline"/>
        <w:rPr>
          <w:rFonts w:ascii="Arial" w:hAnsi="Arial" w:cs="Arial"/>
          <w:color w:val="CE0538" w:themeColor="accent5"/>
          <w:sz w:val="18"/>
          <w:szCs w:val="18"/>
        </w:rPr>
      </w:pPr>
    </w:p>
    <w:p w14:paraId="5858FF9F" w14:textId="517C3B1A" w:rsidR="001E60F3" w:rsidRPr="00F15681" w:rsidRDefault="00855494" w:rsidP="001E60F3">
      <w:pPr>
        <w:pStyle w:val="paragraph"/>
        <w:spacing w:before="0" w:beforeAutospacing="0" w:after="0" w:afterAutospacing="0"/>
        <w:ind w:left="720" w:hanging="720"/>
        <w:jc w:val="center"/>
        <w:textAlignment w:val="baseline"/>
        <w:rPr>
          <w:rStyle w:val="eop"/>
          <w:rFonts w:ascii="Arial" w:hAnsi="Arial" w:cs="Arial"/>
          <w:color w:val="CE0538" w:themeColor="accent5"/>
          <w:sz w:val="32"/>
          <w:szCs w:val="32"/>
        </w:rPr>
      </w:pPr>
      <w:r>
        <w:rPr>
          <w:rStyle w:val="normaltextrun"/>
          <w:rFonts w:ascii="Arial" w:hAnsi="Arial" w:cs="Arial"/>
          <w:b/>
          <w:color w:val="CE0538" w:themeColor="accent5"/>
          <w:sz w:val="32"/>
          <w:szCs w:val="32"/>
          <w:shd w:val="clear" w:color="auto" w:fill="FFFFFF"/>
        </w:rPr>
        <w:t>ETHICAL CAPITAL OPPORTUNITY ADVISORS</w:t>
      </w:r>
      <w:r w:rsidR="001E60F3">
        <w:rPr>
          <w:rStyle w:val="normaltextrun"/>
          <w:rFonts w:ascii="Arial" w:hAnsi="Arial" w:cs="Arial"/>
          <w:b/>
          <w:color w:val="CE0538" w:themeColor="accent5"/>
          <w:sz w:val="32"/>
          <w:szCs w:val="32"/>
          <w:shd w:val="clear" w:color="auto" w:fill="FFFFFF"/>
        </w:rPr>
        <w:t xml:space="preserve"> BACKS CDP CAMPAIGN ASKING 1600 COMPANIES FOR SCIENCE-BASED TARGETS </w:t>
      </w:r>
    </w:p>
    <w:p w14:paraId="57977705" w14:textId="77777777" w:rsidR="00E13033" w:rsidRPr="00AC41E2" w:rsidRDefault="00E13033" w:rsidP="00E13033">
      <w:pPr>
        <w:pStyle w:val="paragraph"/>
        <w:spacing w:before="0" w:beforeAutospacing="0" w:after="0" w:afterAutospacing="0"/>
        <w:jc w:val="center"/>
        <w:textAlignment w:val="baseline"/>
        <w:rPr>
          <w:rFonts w:ascii="Arial" w:hAnsi="Arial" w:cs="Arial"/>
          <w:sz w:val="18"/>
          <w:szCs w:val="18"/>
        </w:rPr>
      </w:pPr>
    </w:p>
    <w:p w14:paraId="408B3275" w14:textId="57055352" w:rsidR="002F1DC5" w:rsidRPr="0028191E" w:rsidRDefault="00F80E32" w:rsidP="003076EE">
      <w:pPr>
        <w:pStyle w:val="paragraph"/>
        <w:spacing w:before="0" w:beforeAutospacing="0" w:after="0" w:afterAutospacing="0" w:line="259" w:lineRule="auto"/>
        <w:textAlignment w:val="baseline"/>
        <w:rPr>
          <w:rStyle w:val="normaltextrun"/>
          <w:rFonts w:ascii="Arial" w:hAnsi="Arial" w:cs="Arial"/>
          <w:color w:val="000000"/>
          <w:sz w:val="20"/>
          <w:szCs w:val="20"/>
          <w:shd w:val="clear" w:color="auto" w:fill="FFFFFF"/>
        </w:rPr>
      </w:pPr>
      <w:r w:rsidRPr="002134BD">
        <w:rPr>
          <w:rStyle w:val="normaltextrun"/>
          <w:rFonts w:ascii="Arial" w:hAnsi="Arial" w:cs="Arial"/>
          <w:b/>
          <w:color w:val="000000"/>
          <w:sz w:val="20"/>
          <w:szCs w:val="20"/>
        </w:rPr>
        <w:t xml:space="preserve">September </w:t>
      </w:r>
      <w:r w:rsidR="00A80DC1">
        <w:rPr>
          <w:rStyle w:val="normaltextrun"/>
          <w:rFonts w:ascii="Arial" w:hAnsi="Arial" w:cs="Arial"/>
          <w:b/>
          <w:color w:val="000000"/>
          <w:sz w:val="20"/>
          <w:szCs w:val="20"/>
        </w:rPr>
        <w:t>29</w:t>
      </w:r>
      <w:r w:rsidRPr="002134BD">
        <w:rPr>
          <w:rStyle w:val="normaltextrun"/>
          <w:rFonts w:ascii="Arial" w:hAnsi="Arial" w:cs="Arial"/>
          <w:b/>
          <w:color w:val="000000"/>
          <w:sz w:val="20"/>
          <w:szCs w:val="20"/>
        </w:rPr>
        <w:t xml:space="preserve">, </w:t>
      </w:r>
      <w:r w:rsidR="005735C2" w:rsidRPr="002134BD">
        <w:rPr>
          <w:rStyle w:val="normaltextrun"/>
          <w:rFonts w:ascii="Arial" w:hAnsi="Arial" w:cs="Arial"/>
          <w:b/>
          <w:color w:val="000000"/>
          <w:sz w:val="20"/>
          <w:szCs w:val="20"/>
        </w:rPr>
        <w:t xml:space="preserve">2021 </w:t>
      </w:r>
      <w:r w:rsidR="005735C2" w:rsidRPr="00855494">
        <w:rPr>
          <w:rStyle w:val="normaltextrun"/>
          <w:rFonts w:ascii="Arial" w:hAnsi="Arial" w:cs="Arial"/>
          <w:b/>
          <w:color w:val="000000"/>
          <w:sz w:val="20"/>
          <w:szCs w:val="20"/>
        </w:rPr>
        <w:t>(</w:t>
      </w:r>
      <w:r w:rsidR="002B0FAA" w:rsidRPr="00855494">
        <w:rPr>
          <w:rStyle w:val="normaltextrun"/>
          <w:rFonts w:ascii="Arial" w:hAnsi="Arial" w:cs="Arial"/>
          <w:b/>
          <w:color w:val="000000"/>
          <w:sz w:val="20"/>
          <w:szCs w:val="20"/>
        </w:rPr>
        <w:t>UK</w:t>
      </w:r>
      <w:r w:rsidR="005735C2" w:rsidRPr="00855494">
        <w:rPr>
          <w:rStyle w:val="normaltextrun"/>
          <w:rFonts w:ascii="Arial" w:hAnsi="Arial" w:cs="Arial"/>
          <w:b/>
          <w:color w:val="000000"/>
          <w:sz w:val="20"/>
          <w:szCs w:val="20"/>
        </w:rPr>
        <w:t>):</w:t>
      </w:r>
      <w:r w:rsidR="005735C2" w:rsidRPr="0028191E">
        <w:rPr>
          <w:rStyle w:val="normaltextrun"/>
          <w:rFonts w:ascii="Arial" w:hAnsi="Arial" w:cs="Arial"/>
          <w:color w:val="000000"/>
          <w:sz w:val="20"/>
          <w:szCs w:val="20"/>
        </w:rPr>
        <w:t> </w:t>
      </w:r>
      <w:r w:rsidR="00855494">
        <w:rPr>
          <w:rStyle w:val="normaltextrun"/>
          <w:rFonts w:ascii="Arial" w:hAnsi="Arial" w:cs="Arial"/>
          <w:color w:val="000000"/>
          <w:sz w:val="20"/>
          <w:szCs w:val="20"/>
        </w:rPr>
        <w:t xml:space="preserve">Ethical Capital Opportunity Advisors </w:t>
      </w:r>
      <w:r w:rsidR="00516DF5">
        <w:rPr>
          <w:rStyle w:val="normaltextrun"/>
          <w:rFonts w:ascii="Arial" w:hAnsi="Arial" w:cs="Arial"/>
          <w:color w:val="000000"/>
          <w:sz w:val="20"/>
          <w:szCs w:val="20"/>
        </w:rPr>
        <w:t>is proud to</w:t>
      </w:r>
      <w:r w:rsidR="00A745D9">
        <w:rPr>
          <w:rStyle w:val="normaltextrun"/>
          <w:rFonts w:ascii="Arial" w:hAnsi="Arial" w:cs="Arial"/>
          <w:color w:val="000000"/>
          <w:sz w:val="20"/>
          <w:szCs w:val="20"/>
        </w:rPr>
        <w:t xml:space="preserve"> announce that </w:t>
      </w:r>
      <w:r w:rsidR="004F6F87">
        <w:rPr>
          <w:rStyle w:val="normaltextrun"/>
          <w:rFonts w:ascii="Arial" w:hAnsi="Arial" w:cs="Arial"/>
          <w:color w:val="000000"/>
          <w:sz w:val="20"/>
          <w:szCs w:val="20"/>
        </w:rPr>
        <w:t xml:space="preserve">has joined </w:t>
      </w:r>
      <w:r w:rsidR="00FB2E0C">
        <w:rPr>
          <w:rStyle w:val="normaltextrun"/>
          <w:rFonts w:ascii="Arial" w:hAnsi="Arial" w:cs="Arial"/>
          <w:color w:val="000000"/>
          <w:sz w:val="20"/>
          <w:szCs w:val="20"/>
        </w:rPr>
        <w:t xml:space="preserve">a group of </w:t>
      </w:r>
      <w:r w:rsidR="00A745D9">
        <w:rPr>
          <w:rStyle w:val="normaltextrun"/>
          <w:rFonts w:ascii="Arial" w:hAnsi="Arial" w:cs="Arial"/>
          <w:color w:val="000000"/>
          <w:sz w:val="20"/>
          <w:szCs w:val="20"/>
          <w:shd w:val="clear" w:color="auto" w:fill="FFFFFF"/>
        </w:rPr>
        <w:t>f</w:t>
      </w:r>
      <w:r w:rsidR="00771F3C" w:rsidRPr="0028191E">
        <w:rPr>
          <w:rStyle w:val="normaltextrun"/>
          <w:rFonts w:ascii="Arial" w:hAnsi="Arial" w:cs="Arial"/>
          <w:color w:val="000000"/>
          <w:sz w:val="20"/>
          <w:szCs w:val="20"/>
          <w:shd w:val="clear" w:color="auto" w:fill="FFFFFF"/>
        </w:rPr>
        <w:t xml:space="preserve">inancial institutions holding </w:t>
      </w:r>
      <w:r w:rsidR="0072545E" w:rsidRPr="0028191E">
        <w:rPr>
          <w:rStyle w:val="normaltextrun"/>
          <w:rFonts w:ascii="Arial" w:hAnsi="Arial" w:cs="Arial"/>
          <w:b/>
          <w:bCs/>
          <w:color w:val="000000"/>
          <w:sz w:val="20"/>
          <w:szCs w:val="20"/>
          <w:shd w:val="clear" w:color="auto" w:fill="FFFFFF"/>
        </w:rPr>
        <w:t>$2</w:t>
      </w:r>
      <w:r w:rsidR="00E64AD7">
        <w:rPr>
          <w:rStyle w:val="normaltextrun"/>
          <w:rFonts w:ascii="Arial" w:hAnsi="Arial" w:cs="Arial"/>
          <w:b/>
          <w:bCs/>
          <w:color w:val="000000"/>
          <w:sz w:val="20"/>
          <w:szCs w:val="20"/>
          <w:shd w:val="clear" w:color="auto" w:fill="FFFFFF"/>
        </w:rPr>
        <w:t>9</w:t>
      </w:r>
      <w:r w:rsidR="001826C2">
        <w:rPr>
          <w:rStyle w:val="normaltextrun"/>
          <w:rFonts w:ascii="Arial" w:hAnsi="Arial" w:cs="Arial"/>
          <w:b/>
          <w:bCs/>
          <w:color w:val="000000"/>
          <w:sz w:val="20"/>
          <w:szCs w:val="20"/>
          <w:shd w:val="clear" w:color="auto" w:fill="FFFFFF"/>
        </w:rPr>
        <w:t>.</w:t>
      </w:r>
      <w:r w:rsidR="00E64AD7">
        <w:rPr>
          <w:rStyle w:val="normaltextrun"/>
          <w:rFonts w:ascii="Arial" w:hAnsi="Arial" w:cs="Arial"/>
          <w:b/>
          <w:bCs/>
          <w:color w:val="000000"/>
          <w:sz w:val="20"/>
          <w:szCs w:val="20"/>
          <w:shd w:val="clear" w:color="auto" w:fill="FFFFFF"/>
        </w:rPr>
        <w:t>3</w:t>
      </w:r>
      <w:r w:rsidR="0072545E" w:rsidRPr="0028191E">
        <w:rPr>
          <w:rStyle w:val="normaltextrun"/>
          <w:rFonts w:ascii="Arial" w:hAnsi="Arial" w:cs="Arial"/>
          <w:b/>
          <w:bCs/>
          <w:color w:val="000000"/>
          <w:sz w:val="20"/>
          <w:szCs w:val="20"/>
          <w:shd w:val="clear" w:color="auto" w:fill="FFFFFF"/>
        </w:rPr>
        <w:t xml:space="preserve"> </w:t>
      </w:r>
      <w:r w:rsidR="00771F3C" w:rsidRPr="0028191E">
        <w:rPr>
          <w:rStyle w:val="normaltextrun"/>
          <w:rFonts w:ascii="Arial" w:hAnsi="Arial" w:cs="Arial"/>
          <w:b/>
          <w:bCs/>
          <w:color w:val="000000"/>
          <w:sz w:val="20"/>
          <w:szCs w:val="20"/>
          <w:shd w:val="clear" w:color="auto" w:fill="FFFFFF"/>
        </w:rPr>
        <w:t>trillion</w:t>
      </w:r>
      <w:r w:rsidR="00771F3C" w:rsidRPr="0028191E">
        <w:rPr>
          <w:rStyle w:val="normaltextrun"/>
          <w:rFonts w:ascii="Arial" w:hAnsi="Arial" w:cs="Arial"/>
          <w:color w:val="000000"/>
          <w:sz w:val="20"/>
          <w:szCs w:val="20"/>
          <w:shd w:val="clear" w:color="auto" w:fill="FFFFFF"/>
        </w:rPr>
        <w:t xml:space="preserve"> </w:t>
      </w:r>
      <w:r w:rsidR="00DE12F1" w:rsidRPr="0028191E">
        <w:rPr>
          <w:rStyle w:val="normaltextrun"/>
          <w:rFonts w:ascii="Arial" w:hAnsi="Arial" w:cs="Arial"/>
          <w:color w:val="000000"/>
          <w:sz w:val="20"/>
          <w:szCs w:val="20"/>
          <w:shd w:val="clear" w:color="auto" w:fill="FFFFFF"/>
        </w:rPr>
        <w:t>in assets</w:t>
      </w:r>
      <w:r w:rsidR="00A745D9">
        <w:rPr>
          <w:rStyle w:val="normaltextrun"/>
          <w:rFonts w:ascii="Arial" w:hAnsi="Arial" w:cs="Arial"/>
          <w:color w:val="000000"/>
          <w:sz w:val="20"/>
          <w:szCs w:val="20"/>
          <w:shd w:val="clear" w:color="auto" w:fill="FFFFFF"/>
        </w:rPr>
        <w:t xml:space="preserve"> </w:t>
      </w:r>
      <w:r w:rsidR="00DE12F1" w:rsidRPr="0028191E">
        <w:rPr>
          <w:rStyle w:val="normaltextrun"/>
          <w:rFonts w:ascii="Arial" w:hAnsi="Arial" w:cs="Arial"/>
          <w:color w:val="000000"/>
          <w:sz w:val="20"/>
          <w:szCs w:val="20"/>
          <w:shd w:val="clear" w:color="auto" w:fill="FFFFFF"/>
        </w:rPr>
        <w:t xml:space="preserve">calling on the world’s most impactful businesses to set </w:t>
      </w:r>
      <w:r w:rsidR="00EE283E">
        <w:rPr>
          <w:rStyle w:val="normaltextrun"/>
          <w:rFonts w:ascii="Arial" w:hAnsi="Arial" w:cs="Arial"/>
          <w:color w:val="000000"/>
          <w:sz w:val="20"/>
          <w:szCs w:val="20"/>
          <w:shd w:val="clear" w:color="auto" w:fill="FFFFFF"/>
        </w:rPr>
        <w:t xml:space="preserve">science-based </w:t>
      </w:r>
      <w:r w:rsidR="002F1DC5" w:rsidRPr="0028191E">
        <w:rPr>
          <w:rStyle w:val="normaltextrun"/>
          <w:rFonts w:ascii="Arial" w:hAnsi="Arial" w:cs="Arial"/>
          <w:color w:val="000000"/>
          <w:sz w:val="20"/>
          <w:szCs w:val="20"/>
          <w:shd w:val="clear" w:color="auto" w:fill="FFFFFF"/>
        </w:rPr>
        <w:t>emissions reduction targets in line with 1.5°C</w:t>
      </w:r>
      <w:r w:rsidR="00210014">
        <w:rPr>
          <w:rStyle w:val="normaltextrun"/>
          <w:rFonts w:ascii="Arial" w:hAnsi="Arial" w:cs="Arial"/>
          <w:color w:val="000000"/>
          <w:sz w:val="20"/>
          <w:szCs w:val="20"/>
          <w:shd w:val="clear" w:color="auto" w:fill="FFFFFF"/>
        </w:rPr>
        <w:t xml:space="preserve"> warming scenarios</w:t>
      </w:r>
      <w:r w:rsidR="00C84CC2">
        <w:rPr>
          <w:rStyle w:val="normaltextrun"/>
          <w:rFonts w:ascii="Arial" w:hAnsi="Arial" w:cs="Arial"/>
          <w:color w:val="000000"/>
          <w:sz w:val="20"/>
          <w:szCs w:val="20"/>
          <w:shd w:val="clear" w:color="auto" w:fill="FFFFFF"/>
        </w:rPr>
        <w:t xml:space="preserve">. </w:t>
      </w:r>
      <w:r w:rsidR="002F1DC5" w:rsidRPr="0028191E">
        <w:rPr>
          <w:rStyle w:val="normaltextrun"/>
          <w:rFonts w:ascii="Arial" w:hAnsi="Arial" w:cs="Arial"/>
          <w:color w:val="000000"/>
          <w:sz w:val="20"/>
          <w:szCs w:val="20"/>
          <w:shd w:val="clear" w:color="auto" w:fill="FFFFFF"/>
        </w:rPr>
        <w:t xml:space="preserve"> </w:t>
      </w:r>
    </w:p>
    <w:p w14:paraId="37E69201" w14:textId="77777777" w:rsidR="002F1DC5" w:rsidRPr="0028191E" w:rsidRDefault="002F1DC5" w:rsidP="003076EE">
      <w:pPr>
        <w:pStyle w:val="paragraph"/>
        <w:spacing w:before="0" w:beforeAutospacing="0" w:after="0" w:afterAutospacing="0" w:line="259" w:lineRule="auto"/>
        <w:textAlignment w:val="baseline"/>
        <w:rPr>
          <w:rStyle w:val="normaltextrun"/>
          <w:rFonts w:ascii="Arial" w:hAnsi="Arial" w:cs="Arial"/>
          <w:color w:val="000000"/>
          <w:sz w:val="20"/>
          <w:szCs w:val="20"/>
          <w:shd w:val="clear" w:color="auto" w:fill="FFFFFF"/>
        </w:rPr>
      </w:pPr>
    </w:p>
    <w:p w14:paraId="6DB845E4" w14:textId="73681ADC" w:rsidR="00C928B4" w:rsidRDefault="00447927" w:rsidP="003076EE">
      <w:pPr>
        <w:pStyle w:val="paragraph"/>
        <w:spacing w:before="0" w:beforeAutospacing="0" w:after="0" w:afterAutospacing="0" w:line="259" w:lineRule="auto"/>
        <w:textAlignment w:val="baseline"/>
        <w:rPr>
          <w:rStyle w:val="normaltextrun"/>
          <w:rFonts w:ascii="Arial" w:hAnsi="Arial" w:cs="Arial"/>
          <w:color w:val="000000"/>
          <w:sz w:val="20"/>
          <w:szCs w:val="20"/>
          <w:shd w:val="clear" w:color="auto" w:fill="FFFFFF"/>
        </w:rPr>
      </w:pPr>
      <w:r w:rsidRPr="0028191E">
        <w:rPr>
          <w:rStyle w:val="normaltextrun"/>
          <w:rFonts w:ascii="Arial" w:hAnsi="Arial" w:cs="Arial"/>
          <w:color w:val="000000"/>
          <w:sz w:val="20"/>
          <w:szCs w:val="20"/>
          <w:shd w:val="clear" w:color="auto" w:fill="FFFFFF"/>
        </w:rPr>
        <w:t xml:space="preserve">The request is signed by </w:t>
      </w:r>
      <w:r w:rsidR="00A61EBD">
        <w:rPr>
          <w:rStyle w:val="normaltextrun"/>
          <w:rFonts w:ascii="Arial" w:hAnsi="Arial" w:cs="Arial"/>
          <w:b/>
          <w:bCs/>
          <w:color w:val="000000"/>
          <w:sz w:val="20"/>
          <w:szCs w:val="20"/>
          <w:shd w:val="clear" w:color="auto" w:fill="FFFFFF"/>
        </w:rPr>
        <w:t>220</w:t>
      </w:r>
      <w:r w:rsidR="00A4321E" w:rsidRPr="0028191E">
        <w:rPr>
          <w:rStyle w:val="normaltextrun"/>
          <w:rFonts w:ascii="Arial" w:hAnsi="Arial" w:cs="Arial"/>
          <w:b/>
          <w:bCs/>
          <w:color w:val="000000"/>
          <w:sz w:val="20"/>
          <w:szCs w:val="20"/>
          <w:shd w:val="clear" w:color="auto" w:fill="FFFFFF"/>
        </w:rPr>
        <w:t xml:space="preserve"> financial institutions</w:t>
      </w:r>
      <w:r w:rsidR="00A4321E" w:rsidRPr="0028191E">
        <w:rPr>
          <w:rStyle w:val="normaltextrun"/>
          <w:rFonts w:ascii="Arial" w:hAnsi="Arial" w:cs="Arial"/>
          <w:color w:val="000000"/>
          <w:sz w:val="20"/>
          <w:szCs w:val="20"/>
          <w:shd w:val="clear" w:color="auto" w:fill="FFFFFF"/>
        </w:rPr>
        <w:t xml:space="preserve"> across </w:t>
      </w:r>
      <w:r w:rsidR="00A4321E" w:rsidRPr="0028191E">
        <w:rPr>
          <w:rStyle w:val="normaltextrun"/>
          <w:rFonts w:ascii="Arial" w:hAnsi="Arial" w:cs="Arial"/>
          <w:b/>
          <w:bCs/>
          <w:color w:val="000000"/>
          <w:sz w:val="20"/>
          <w:szCs w:val="20"/>
          <w:shd w:val="clear" w:color="auto" w:fill="FFFFFF"/>
        </w:rPr>
        <w:t>2</w:t>
      </w:r>
      <w:r w:rsidR="00F5385A">
        <w:rPr>
          <w:rStyle w:val="normaltextrun"/>
          <w:rFonts w:ascii="Arial" w:hAnsi="Arial" w:cs="Arial"/>
          <w:b/>
          <w:bCs/>
          <w:color w:val="000000"/>
          <w:sz w:val="20"/>
          <w:szCs w:val="20"/>
          <w:shd w:val="clear" w:color="auto" w:fill="FFFFFF"/>
        </w:rPr>
        <w:t>6</w:t>
      </w:r>
      <w:r w:rsidR="00A4321E" w:rsidRPr="0028191E">
        <w:rPr>
          <w:rStyle w:val="normaltextrun"/>
          <w:rFonts w:ascii="Arial" w:hAnsi="Arial" w:cs="Arial"/>
          <w:b/>
          <w:bCs/>
          <w:color w:val="000000"/>
          <w:sz w:val="20"/>
          <w:szCs w:val="20"/>
          <w:shd w:val="clear" w:color="auto" w:fill="FFFFFF"/>
        </w:rPr>
        <w:t xml:space="preserve"> countries</w:t>
      </w:r>
      <w:r w:rsidR="00873688">
        <w:rPr>
          <w:rStyle w:val="normaltextrun"/>
          <w:rFonts w:ascii="Arial" w:hAnsi="Arial" w:cs="Arial"/>
          <w:b/>
          <w:bCs/>
          <w:color w:val="000000"/>
          <w:sz w:val="20"/>
          <w:szCs w:val="20"/>
          <w:shd w:val="clear" w:color="auto" w:fill="FFFFFF"/>
        </w:rPr>
        <w:t xml:space="preserve">, </w:t>
      </w:r>
      <w:r w:rsidR="00422826" w:rsidRPr="00DD6DAE">
        <w:rPr>
          <w:rStyle w:val="normaltextrun"/>
          <w:rFonts w:ascii="Arial" w:hAnsi="Arial" w:cs="Arial"/>
          <w:color w:val="000000"/>
          <w:sz w:val="20"/>
          <w:szCs w:val="20"/>
          <w:shd w:val="clear" w:color="auto" w:fill="FFFFFF"/>
        </w:rPr>
        <w:t>and</w:t>
      </w:r>
      <w:r w:rsidR="00422826">
        <w:rPr>
          <w:rStyle w:val="normaltextrun"/>
          <w:rFonts w:ascii="Arial" w:hAnsi="Arial" w:cs="Arial"/>
          <w:b/>
          <w:bCs/>
          <w:color w:val="000000"/>
          <w:sz w:val="20"/>
          <w:szCs w:val="20"/>
          <w:shd w:val="clear" w:color="auto" w:fill="FFFFFF"/>
        </w:rPr>
        <w:t xml:space="preserve"> </w:t>
      </w:r>
      <w:r w:rsidR="00873688">
        <w:rPr>
          <w:rStyle w:val="normaltextrun"/>
          <w:rFonts w:ascii="Arial" w:hAnsi="Arial" w:cs="Arial"/>
          <w:color w:val="000000"/>
          <w:sz w:val="20"/>
          <w:szCs w:val="20"/>
          <w:shd w:val="clear" w:color="auto" w:fill="FFFFFF"/>
        </w:rPr>
        <w:t xml:space="preserve">whose </w:t>
      </w:r>
      <w:r w:rsidR="00DD117F">
        <w:rPr>
          <w:rStyle w:val="normaltextrun"/>
          <w:rFonts w:ascii="Arial" w:hAnsi="Arial" w:cs="Arial"/>
          <w:color w:val="000000"/>
          <w:sz w:val="20"/>
          <w:szCs w:val="20"/>
          <w:shd w:val="clear" w:color="auto" w:fill="FFFFFF"/>
        </w:rPr>
        <w:t xml:space="preserve">collective </w:t>
      </w:r>
      <w:r w:rsidR="0091005D">
        <w:rPr>
          <w:rStyle w:val="normaltextrun"/>
          <w:rFonts w:ascii="Arial" w:hAnsi="Arial" w:cs="Arial"/>
          <w:color w:val="000000"/>
          <w:sz w:val="20"/>
          <w:szCs w:val="20"/>
          <w:shd w:val="clear" w:color="auto" w:fill="FFFFFF"/>
        </w:rPr>
        <w:t xml:space="preserve">assets </w:t>
      </w:r>
      <w:r w:rsidR="00BC25F6">
        <w:rPr>
          <w:rStyle w:val="normaltextrun"/>
          <w:rFonts w:ascii="Arial" w:hAnsi="Arial" w:cs="Arial"/>
          <w:color w:val="000000"/>
          <w:sz w:val="20"/>
          <w:szCs w:val="20"/>
          <w:shd w:val="clear" w:color="auto" w:fill="FFFFFF"/>
        </w:rPr>
        <w:t xml:space="preserve">are </w:t>
      </w:r>
      <w:r w:rsidR="0091005D">
        <w:rPr>
          <w:rStyle w:val="normaltextrun"/>
          <w:rFonts w:ascii="Arial" w:hAnsi="Arial" w:cs="Arial"/>
          <w:color w:val="000000"/>
          <w:sz w:val="20"/>
          <w:szCs w:val="20"/>
          <w:shd w:val="clear" w:color="auto" w:fill="FFFFFF"/>
        </w:rPr>
        <w:t xml:space="preserve">worth more than the GDP of the United States, </w:t>
      </w:r>
      <w:r w:rsidR="00BF4230">
        <w:rPr>
          <w:rStyle w:val="normaltextrun"/>
          <w:rFonts w:ascii="Arial" w:hAnsi="Arial" w:cs="Arial"/>
          <w:color w:val="000000"/>
          <w:sz w:val="20"/>
          <w:szCs w:val="20"/>
          <w:shd w:val="clear" w:color="auto" w:fill="FFFFFF"/>
        </w:rPr>
        <w:t>China,</w:t>
      </w:r>
      <w:r w:rsidR="0091005D">
        <w:rPr>
          <w:rStyle w:val="normaltextrun"/>
          <w:rFonts w:ascii="Arial" w:hAnsi="Arial" w:cs="Arial"/>
          <w:color w:val="000000"/>
          <w:sz w:val="20"/>
          <w:szCs w:val="20"/>
          <w:shd w:val="clear" w:color="auto" w:fill="FFFFFF"/>
        </w:rPr>
        <w:t xml:space="preserve"> or the entire EU.</w:t>
      </w:r>
      <w:r w:rsidR="00C928B4" w:rsidRPr="0028191E">
        <w:rPr>
          <w:rStyle w:val="normaltextrun"/>
          <w:rFonts w:ascii="Arial" w:hAnsi="Arial" w:cs="Arial"/>
          <w:color w:val="000000"/>
          <w:sz w:val="20"/>
          <w:szCs w:val="20"/>
          <w:shd w:val="clear" w:color="auto" w:fill="FFFFFF"/>
        </w:rPr>
        <w:t xml:space="preserve"> </w:t>
      </w:r>
    </w:p>
    <w:p w14:paraId="481ED06B" w14:textId="612E7388" w:rsidR="00E033FD" w:rsidRDefault="00E033FD" w:rsidP="003076EE">
      <w:pPr>
        <w:pStyle w:val="paragraph"/>
        <w:spacing w:before="0" w:beforeAutospacing="0" w:after="0" w:afterAutospacing="0" w:line="259" w:lineRule="auto"/>
        <w:textAlignment w:val="baseline"/>
        <w:rPr>
          <w:rStyle w:val="normaltextrun"/>
          <w:rFonts w:ascii="Arial" w:hAnsi="Arial" w:cs="Arial"/>
          <w:color w:val="000000"/>
          <w:sz w:val="20"/>
          <w:szCs w:val="20"/>
          <w:shd w:val="clear" w:color="auto" w:fill="FFFFFF"/>
        </w:rPr>
      </w:pPr>
    </w:p>
    <w:p w14:paraId="4ECD8892" w14:textId="75A522D9" w:rsidR="00E033FD" w:rsidRDefault="00855494" w:rsidP="00E033FD">
      <w:pPr>
        <w:pStyle w:val="paragraph"/>
        <w:spacing w:before="0" w:beforeAutospacing="0" w:after="0" w:afterAutospacing="0" w:line="259" w:lineRule="auto"/>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rPr>
        <w:t xml:space="preserve">Ethical Capital Opportunity Advisors </w:t>
      </w:r>
      <w:r w:rsidR="00A745D9">
        <w:rPr>
          <w:rStyle w:val="normaltextrun"/>
          <w:rFonts w:ascii="Arial" w:hAnsi="Arial" w:cs="Arial"/>
          <w:color w:val="000000"/>
          <w:sz w:val="20"/>
          <w:szCs w:val="20"/>
          <w:shd w:val="clear" w:color="auto" w:fill="FFFFFF"/>
        </w:rPr>
        <w:t>is</w:t>
      </w:r>
      <w:r w:rsidR="00E033FD" w:rsidRPr="0028191E">
        <w:rPr>
          <w:rStyle w:val="normaltextrun"/>
          <w:rFonts w:ascii="Arial" w:hAnsi="Arial" w:cs="Arial"/>
          <w:color w:val="000000"/>
          <w:sz w:val="20"/>
          <w:szCs w:val="20"/>
          <w:shd w:val="clear" w:color="auto" w:fill="FFFFFF"/>
        </w:rPr>
        <w:t xml:space="preserve"> </w:t>
      </w:r>
      <w:r w:rsidR="003819AA">
        <w:rPr>
          <w:rStyle w:val="normaltextrun"/>
          <w:rFonts w:ascii="Arial" w:hAnsi="Arial" w:cs="Arial"/>
          <w:color w:val="000000"/>
          <w:sz w:val="20"/>
          <w:szCs w:val="20"/>
          <w:shd w:val="clear" w:color="auto" w:fill="FFFFFF"/>
        </w:rPr>
        <w:t>pressing</w:t>
      </w:r>
      <w:r w:rsidR="003819AA" w:rsidRPr="0028191E">
        <w:rPr>
          <w:rStyle w:val="normaltextrun"/>
          <w:rFonts w:ascii="Arial" w:hAnsi="Arial" w:cs="Arial"/>
          <w:color w:val="000000"/>
          <w:sz w:val="20"/>
          <w:szCs w:val="20"/>
          <w:shd w:val="clear" w:color="auto" w:fill="FFFFFF"/>
        </w:rPr>
        <w:t xml:space="preserve"> </w:t>
      </w:r>
      <w:r w:rsidR="00BF2921">
        <w:rPr>
          <w:rStyle w:val="normaltextrun"/>
          <w:rFonts w:ascii="Arial" w:hAnsi="Arial" w:cs="Arial"/>
          <w:color w:val="000000"/>
          <w:sz w:val="20"/>
          <w:szCs w:val="20"/>
          <w:shd w:val="clear" w:color="auto" w:fill="FFFFFF"/>
        </w:rPr>
        <w:t xml:space="preserve">1600 </w:t>
      </w:r>
      <w:r w:rsidR="00E033FD" w:rsidRPr="0028191E">
        <w:rPr>
          <w:rStyle w:val="normaltextrun"/>
          <w:rFonts w:ascii="Arial" w:hAnsi="Arial" w:cs="Arial"/>
          <w:color w:val="000000"/>
          <w:sz w:val="20"/>
          <w:szCs w:val="20"/>
          <w:shd w:val="clear" w:color="auto" w:fill="FFFFFF"/>
        </w:rPr>
        <w:t xml:space="preserve">companies to set </w:t>
      </w:r>
      <w:r w:rsidR="00C928B4">
        <w:rPr>
          <w:rStyle w:val="normaltextrun"/>
          <w:rFonts w:ascii="Arial" w:hAnsi="Arial" w:cs="Arial"/>
          <w:color w:val="000000"/>
          <w:sz w:val="20"/>
          <w:szCs w:val="20"/>
          <w:shd w:val="clear" w:color="auto" w:fill="FFFFFF"/>
        </w:rPr>
        <w:t xml:space="preserve">emissions reduction </w:t>
      </w:r>
      <w:r w:rsidR="00E033FD" w:rsidRPr="0028191E">
        <w:rPr>
          <w:rStyle w:val="normaltextrun"/>
          <w:rFonts w:ascii="Arial" w:hAnsi="Arial" w:cs="Arial"/>
          <w:color w:val="000000"/>
          <w:sz w:val="20"/>
          <w:szCs w:val="20"/>
          <w:shd w:val="clear" w:color="auto" w:fill="FFFFFF"/>
        </w:rPr>
        <w:t xml:space="preserve">targets through the </w:t>
      </w:r>
      <w:hyperlink r:id="rId11" w:history="1">
        <w:r w:rsidR="00E033FD" w:rsidRPr="004B6201">
          <w:rPr>
            <w:rStyle w:val="Hyperlink"/>
            <w:rFonts w:ascii="Arial" w:hAnsi="Arial" w:cs="Arial"/>
            <w:sz w:val="20"/>
            <w:szCs w:val="20"/>
            <w:shd w:val="clear" w:color="auto" w:fill="FFFFFF"/>
          </w:rPr>
          <w:t>Science Based Targets initiative</w:t>
        </w:r>
      </w:hyperlink>
      <w:r w:rsidR="00E033FD" w:rsidRPr="0028191E">
        <w:rPr>
          <w:rStyle w:val="normaltextrun"/>
          <w:rFonts w:ascii="Arial" w:hAnsi="Arial" w:cs="Arial"/>
          <w:color w:val="000000"/>
          <w:sz w:val="20"/>
          <w:szCs w:val="20"/>
          <w:shd w:val="clear" w:color="auto" w:fill="FFFFFF"/>
        </w:rPr>
        <w:t xml:space="preserve"> to ensure that </w:t>
      </w:r>
      <w:r w:rsidR="002E79C2">
        <w:rPr>
          <w:rStyle w:val="normaltextrun"/>
          <w:rFonts w:ascii="Arial" w:hAnsi="Arial" w:cs="Arial"/>
          <w:color w:val="000000"/>
          <w:sz w:val="20"/>
          <w:szCs w:val="20"/>
          <w:shd w:val="clear" w:color="auto" w:fill="FFFFFF"/>
        </w:rPr>
        <w:t>corporate ambition</w:t>
      </w:r>
      <w:r w:rsidR="00744F8D">
        <w:rPr>
          <w:rStyle w:val="normaltextrun"/>
          <w:rFonts w:ascii="Arial" w:hAnsi="Arial" w:cs="Arial"/>
          <w:color w:val="000000"/>
          <w:sz w:val="20"/>
          <w:szCs w:val="20"/>
          <w:shd w:val="clear" w:color="auto" w:fill="FFFFFF"/>
        </w:rPr>
        <w:t xml:space="preserve"> is </w:t>
      </w:r>
      <w:r w:rsidR="00E033FD" w:rsidRPr="0028191E">
        <w:rPr>
          <w:rStyle w:val="normaltextrun"/>
          <w:rFonts w:ascii="Arial" w:hAnsi="Arial" w:cs="Arial"/>
          <w:color w:val="000000"/>
          <w:sz w:val="20"/>
          <w:szCs w:val="20"/>
          <w:shd w:val="clear" w:color="auto" w:fill="FFFFFF"/>
        </w:rPr>
        <w:t xml:space="preserve">independently verified against the de-facto industry standard for </w:t>
      </w:r>
      <w:r w:rsidR="00785300">
        <w:rPr>
          <w:rStyle w:val="normaltextrun"/>
          <w:rFonts w:ascii="Arial" w:hAnsi="Arial" w:cs="Arial"/>
          <w:color w:val="000000"/>
          <w:sz w:val="20"/>
          <w:szCs w:val="20"/>
          <w:shd w:val="clear" w:color="auto" w:fill="FFFFFF"/>
        </w:rPr>
        <w:t xml:space="preserve">robust and credible </w:t>
      </w:r>
      <w:r w:rsidR="00F82446">
        <w:rPr>
          <w:rStyle w:val="normaltextrun"/>
          <w:rFonts w:ascii="Arial" w:hAnsi="Arial" w:cs="Arial"/>
          <w:color w:val="000000"/>
          <w:sz w:val="20"/>
          <w:szCs w:val="20"/>
          <w:shd w:val="clear" w:color="auto" w:fill="FFFFFF"/>
        </w:rPr>
        <w:t>climate targets</w:t>
      </w:r>
      <w:r w:rsidR="003E21CA">
        <w:rPr>
          <w:rStyle w:val="normaltextrun"/>
          <w:rFonts w:ascii="Arial" w:hAnsi="Arial" w:cs="Arial"/>
          <w:color w:val="000000"/>
          <w:sz w:val="20"/>
          <w:szCs w:val="20"/>
          <w:shd w:val="clear" w:color="auto" w:fill="FFFFFF"/>
        </w:rPr>
        <w:t>.</w:t>
      </w:r>
      <w:r w:rsidR="00E3332D">
        <w:rPr>
          <w:rStyle w:val="normaltextrun"/>
          <w:rFonts w:ascii="Arial" w:hAnsi="Arial" w:cs="Arial"/>
          <w:color w:val="000000"/>
          <w:sz w:val="20"/>
          <w:szCs w:val="20"/>
          <w:shd w:val="clear" w:color="auto" w:fill="FFFFFF"/>
        </w:rPr>
        <w:t xml:space="preserve"> </w:t>
      </w:r>
      <w:r w:rsidR="00171C55">
        <w:rPr>
          <w:rStyle w:val="normaltextrun"/>
          <w:rFonts w:ascii="Arial" w:hAnsi="Arial" w:cs="Arial"/>
          <w:color w:val="000000"/>
          <w:sz w:val="20"/>
          <w:szCs w:val="20"/>
          <w:shd w:val="clear" w:color="auto" w:fill="FFFFFF"/>
        </w:rPr>
        <w:t xml:space="preserve">From </w:t>
      </w:r>
      <w:hyperlink r:id="rId12" w:history="1">
        <w:r w:rsidR="00681C9C">
          <w:rPr>
            <w:rStyle w:val="Hyperlink"/>
            <w:rFonts w:ascii="Arial" w:hAnsi="Arial" w:cs="Arial"/>
            <w:sz w:val="20"/>
            <w:szCs w:val="20"/>
            <w:shd w:val="clear" w:color="auto" w:fill="FFFFFF"/>
          </w:rPr>
          <w:t>July</w:t>
        </w:r>
      </w:hyperlink>
      <w:r w:rsidR="00D51744">
        <w:rPr>
          <w:rStyle w:val="Hyperlink"/>
          <w:rFonts w:ascii="Arial" w:hAnsi="Arial" w:cs="Arial"/>
          <w:sz w:val="20"/>
          <w:szCs w:val="20"/>
          <w:shd w:val="clear" w:color="auto" w:fill="FFFFFF"/>
        </w:rPr>
        <w:t xml:space="preserve"> 2022</w:t>
      </w:r>
      <w:r w:rsidR="00E3332D">
        <w:rPr>
          <w:rStyle w:val="normaltextrun"/>
          <w:rFonts w:ascii="Arial" w:hAnsi="Arial" w:cs="Arial"/>
          <w:color w:val="000000"/>
          <w:sz w:val="20"/>
          <w:szCs w:val="20"/>
          <w:shd w:val="clear" w:color="auto" w:fill="FFFFFF"/>
        </w:rPr>
        <w:t>,</w:t>
      </w:r>
      <w:r w:rsidR="003E21CA">
        <w:rPr>
          <w:rStyle w:val="normaltextrun"/>
          <w:rFonts w:ascii="Arial" w:hAnsi="Arial" w:cs="Arial"/>
          <w:color w:val="000000"/>
          <w:sz w:val="20"/>
          <w:szCs w:val="20"/>
          <w:shd w:val="clear" w:color="auto" w:fill="FFFFFF"/>
        </w:rPr>
        <w:t xml:space="preserve"> </w:t>
      </w:r>
      <w:r w:rsidR="00E93DDF">
        <w:rPr>
          <w:rStyle w:val="normaltextrun"/>
          <w:rFonts w:ascii="Arial" w:hAnsi="Arial" w:cs="Arial"/>
          <w:color w:val="000000"/>
          <w:sz w:val="20"/>
          <w:szCs w:val="20"/>
          <w:shd w:val="clear" w:color="auto" w:fill="FFFFFF"/>
        </w:rPr>
        <w:t>these</w:t>
      </w:r>
      <w:r w:rsidR="003E21CA">
        <w:rPr>
          <w:rStyle w:val="normaltextrun"/>
          <w:rFonts w:ascii="Arial" w:hAnsi="Arial" w:cs="Arial"/>
          <w:color w:val="000000"/>
          <w:sz w:val="20"/>
          <w:szCs w:val="20"/>
          <w:shd w:val="clear" w:color="auto" w:fill="FFFFFF"/>
        </w:rPr>
        <w:t xml:space="preserve"> </w:t>
      </w:r>
      <w:r w:rsidR="00E033FD" w:rsidRPr="0028191E">
        <w:rPr>
          <w:rStyle w:val="normaltextrun"/>
          <w:rFonts w:ascii="Arial" w:hAnsi="Arial" w:cs="Arial"/>
          <w:color w:val="000000"/>
          <w:sz w:val="20"/>
          <w:szCs w:val="20"/>
          <w:shd w:val="clear" w:color="auto" w:fill="FFFFFF"/>
        </w:rPr>
        <w:t xml:space="preserve">must be aligned </w:t>
      </w:r>
      <w:r w:rsidR="00786DF9">
        <w:rPr>
          <w:rStyle w:val="normaltextrun"/>
          <w:rFonts w:ascii="Arial" w:hAnsi="Arial" w:cs="Arial"/>
          <w:color w:val="000000"/>
          <w:sz w:val="20"/>
          <w:szCs w:val="20"/>
          <w:shd w:val="clear" w:color="auto" w:fill="FFFFFF"/>
        </w:rPr>
        <w:t>with a</w:t>
      </w:r>
      <w:r w:rsidR="00E033FD" w:rsidRPr="0028191E">
        <w:rPr>
          <w:rStyle w:val="normaltextrun"/>
          <w:rFonts w:ascii="Arial" w:hAnsi="Arial" w:cs="Arial"/>
          <w:color w:val="000000"/>
          <w:sz w:val="20"/>
          <w:szCs w:val="20"/>
          <w:shd w:val="clear" w:color="auto" w:fill="FFFFFF"/>
        </w:rPr>
        <w:t xml:space="preserve"> 1.5°C </w:t>
      </w:r>
      <w:r w:rsidR="00786DF9">
        <w:rPr>
          <w:rStyle w:val="normaltextrun"/>
          <w:rFonts w:ascii="Arial" w:hAnsi="Arial" w:cs="Arial"/>
          <w:color w:val="000000"/>
          <w:sz w:val="20"/>
          <w:szCs w:val="20"/>
          <w:shd w:val="clear" w:color="auto" w:fill="FFFFFF"/>
        </w:rPr>
        <w:t xml:space="preserve">pathway </w:t>
      </w:r>
      <w:r w:rsidR="00E033FD" w:rsidRPr="0028191E">
        <w:rPr>
          <w:rStyle w:val="normaltextrun"/>
          <w:rFonts w:ascii="Arial" w:hAnsi="Arial" w:cs="Arial"/>
          <w:color w:val="000000"/>
          <w:sz w:val="20"/>
          <w:szCs w:val="20"/>
          <w:shd w:val="clear" w:color="auto" w:fill="FFFFFF"/>
        </w:rPr>
        <w:t xml:space="preserve">to be approved. </w:t>
      </w:r>
    </w:p>
    <w:p w14:paraId="0B775851" w14:textId="77777777" w:rsidR="00F90BC1" w:rsidRDefault="00F90BC1" w:rsidP="003076EE">
      <w:pPr>
        <w:pStyle w:val="paragraph"/>
        <w:spacing w:before="0" w:beforeAutospacing="0" w:after="0" w:afterAutospacing="0" w:line="259" w:lineRule="auto"/>
        <w:textAlignment w:val="baseline"/>
        <w:rPr>
          <w:rStyle w:val="normaltextrun"/>
          <w:rFonts w:ascii="Arial" w:hAnsi="Arial" w:cs="Arial"/>
          <w:color w:val="000000"/>
          <w:sz w:val="20"/>
          <w:szCs w:val="20"/>
          <w:shd w:val="clear" w:color="auto" w:fill="FFFFFF"/>
        </w:rPr>
      </w:pPr>
    </w:p>
    <w:p w14:paraId="4D0BA185" w14:textId="6F081F4B" w:rsidR="0B8C209F" w:rsidRDefault="00F90BC1" w:rsidP="0B8C209F">
      <w:pPr>
        <w:pStyle w:val="paragraph"/>
        <w:spacing w:before="0" w:beforeAutospacing="0" w:after="0" w:afterAutospacing="0" w:line="259" w:lineRule="auto"/>
        <w:rPr>
          <w:rStyle w:val="normaltextrun"/>
          <w:color w:val="000000" w:themeColor="text1"/>
        </w:rPr>
      </w:pPr>
      <w:r>
        <w:rPr>
          <w:rStyle w:val="normaltextrun"/>
          <w:rFonts w:ascii="Arial" w:hAnsi="Arial" w:cs="Arial"/>
          <w:color w:val="000000"/>
          <w:sz w:val="20"/>
          <w:szCs w:val="20"/>
          <w:shd w:val="clear" w:color="auto" w:fill="FFFFFF"/>
        </w:rPr>
        <w:t xml:space="preserve">The </w:t>
      </w:r>
      <w:r w:rsidR="0005322C">
        <w:rPr>
          <w:rStyle w:val="normaltextrun"/>
          <w:rFonts w:ascii="Arial" w:hAnsi="Arial" w:cs="Arial"/>
          <w:color w:val="000000"/>
          <w:sz w:val="20"/>
          <w:szCs w:val="20"/>
          <w:shd w:val="clear" w:color="auto" w:fill="FFFFFF"/>
        </w:rPr>
        <w:t>2021 CDP S</w:t>
      </w:r>
      <w:r w:rsidR="00C468E4">
        <w:rPr>
          <w:rStyle w:val="normaltextrun"/>
          <w:rFonts w:ascii="Arial" w:hAnsi="Arial" w:cs="Arial"/>
          <w:color w:val="000000"/>
          <w:sz w:val="20"/>
          <w:szCs w:val="20"/>
          <w:shd w:val="clear" w:color="auto" w:fill="FFFFFF"/>
        </w:rPr>
        <w:t>cience</w:t>
      </w:r>
      <w:r w:rsidR="00294731">
        <w:rPr>
          <w:rStyle w:val="normaltextrun"/>
          <w:rFonts w:ascii="Arial" w:hAnsi="Arial" w:cs="Arial"/>
          <w:color w:val="000000"/>
          <w:sz w:val="20"/>
          <w:szCs w:val="20"/>
          <w:shd w:val="clear" w:color="auto" w:fill="FFFFFF"/>
        </w:rPr>
        <w:t>-</w:t>
      </w:r>
      <w:r w:rsidR="00C468E4">
        <w:rPr>
          <w:rStyle w:val="normaltextrun"/>
          <w:rFonts w:ascii="Arial" w:hAnsi="Arial" w:cs="Arial"/>
          <w:color w:val="000000"/>
          <w:sz w:val="20"/>
          <w:szCs w:val="20"/>
          <w:shd w:val="clear" w:color="auto" w:fill="FFFFFF"/>
        </w:rPr>
        <w:t xml:space="preserve">Based Targets </w:t>
      </w:r>
      <w:r>
        <w:rPr>
          <w:rStyle w:val="normaltextrun"/>
          <w:rFonts w:ascii="Arial" w:hAnsi="Arial" w:cs="Arial"/>
          <w:color w:val="000000"/>
          <w:sz w:val="20"/>
          <w:szCs w:val="20"/>
          <w:shd w:val="clear" w:color="auto" w:fill="FFFFFF"/>
        </w:rPr>
        <w:t>campaign is</w:t>
      </w:r>
      <w:r w:rsidR="00232087" w:rsidRPr="0028191E">
        <w:rPr>
          <w:rStyle w:val="normaltextrun"/>
          <w:rFonts w:ascii="Arial" w:hAnsi="Arial" w:cs="Arial"/>
          <w:color w:val="000000"/>
          <w:sz w:val="20"/>
          <w:szCs w:val="20"/>
          <w:shd w:val="clear" w:color="auto" w:fill="FFFFFF"/>
        </w:rPr>
        <w:t xml:space="preserve"> </w:t>
      </w:r>
      <w:r w:rsidR="00351763" w:rsidRPr="0028191E">
        <w:rPr>
          <w:rStyle w:val="normaltextrun"/>
          <w:rFonts w:ascii="Arial" w:hAnsi="Arial" w:cs="Arial"/>
          <w:color w:val="000000"/>
          <w:sz w:val="20"/>
          <w:szCs w:val="20"/>
          <w:shd w:val="clear" w:color="auto" w:fill="FFFFFF"/>
        </w:rPr>
        <w:t xml:space="preserve">coordinated by the non-profit charity </w:t>
      </w:r>
      <w:hyperlink r:id="rId13" w:history="1">
        <w:r w:rsidR="00351763" w:rsidRPr="0028191E">
          <w:rPr>
            <w:rStyle w:val="Hyperlink"/>
            <w:rFonts w:ascii="Arial" w:hAnsi="Arial" w:cs="Arial"/>
            <w:sz w:val="20"/>
            <w:szCs w:val="20"/>
            <w:shd w:val="clear" w:color="auto" w:fill="FFFFFF"/>
          </w:rPr>
          <w:t>CDP</w:t>
        </w:r>
      </w:hyperlink>
      <w:r w:rsidR="00351763" w:rsidRPr="0028191E">
        <w:rPr>
          <w:rStyle w:val="normaltextrun"/>
          <w:rFonts w:ascii="Arial" w:hAnsi="Arial" w:cs="Arial"/>
          <w:color w:val="000000"/>
          <w:sz w:val="20"/>
          <w:szCs w:val="20"/>
          <w:shd w:val="clear" w:color="auto" w:fill="FFFFFF"/>
        </w:rPr>
        <w:t xml:space="preserve">, which runs the environmental reporting system. </w:t>
      </w:r>
    </w:p>
    <w:p w14:paraId="3B5C11E8" w14:textId="62DDB09A" w:rsidR="0B8C209F" w:rsidRDefault="00CC33F4" w:rsidP="00D029E1">
      <w:pPr>
        <w:pStyle w:val="paragraph"/>
        <w:spacing w:after="0"/>
        <w:textAlignment w:val="baseline"/>
        <w:rPr>
          <w:rStyle w:val="normaltextrun"/>
          <w:rFonts w:asciiTheme="minorHAnsi" w:eastAsiaTheme="minorHAnsi" w:hAnsiTheme="minorHAnsi" w:cstheme="minorBidi"/>
          <w:b/>
          <w:bCs/>
          <w:color w:val="000000" w:themeColor="text1"/>
          <w:sz w:val="22"/>
          <w:szCs w:val="22"/>
        </w:rPr>
      </w:pPr>
      <w:r>
        <w:rPr>
          <w:rStyle w:val="normaltextrun"/>
          <w:rFonts w:ascii="Arial" w:hAnsi="Arial" w:cs="Arial"/>
          <w:color w:val="000000"/>
          <w:sz w:val="20"/>
          <w:szCs w:val="20"/>
          <w:shd w:val="clear" w:color="auto" w:fill="FFFFFF"/>
        </w:rPr>
        <w:t>CDP sent the letter</w:t>
      </w:r>
      <w:r w:rsidR="71883A08">
        <w:rPr>
          <w:rStyle w:val="normaltextrun"/>
          <w:rFonts w:ascii="Arial" w:hAnsi="Arial" w:cs="Arial"/>
          <w:color w:val="000000"/>
          <w:sz w:val="20"/>
          <w:szCs w:val="20"/>
          <w:shd w:val="clear" w:color="auto" w:fill="FFFFFF"/>
        </w:rPr>
        <w:t xml:space="preserve"> on behalf of </w:t>
      </w:r>
      <w:r w:rsidR="00855494">
        <w:rPr>
          <w:rStyle w:val="normaltextrun"/>
          <w:rFonts w:ascii="Arial" w:hAnsi="Arial" w:cs="Arial"/>
          <w:color w:val="000000"/>
          <w:sz w:val="20"/>
          <w:szCs w:val="20"/>
        </w:rPr>
        <w:t xml:space="preserve">Ethical Capital Opportunity Advisors </w:t>
      </w:r>
      <w:r w:rsidR="006F6F7B">
        <w:rPr>
          <w:rStyle w:val="normaltextrun"/>
          <w:rFonts w:ascii="Arial" w:hAnsi="Arial" w:cs="Arial"/>
          <w:color w:val="000000"/>
          <w:sz w:val="20"/>
          <w:szCs w:val="20"/>
          <w:shd w:val="clear" w:color="auto" w:fill="FFFFFF"/>
        </w:rPr>
        <w:t xml:space="preserve">and the other </w:t>
      </w:r>
      <w:r w:rsidR="002A33D2">
        <w:rPr>
          <w:rStyle w:val="normaltextrun"/>
          <w:rFonts w:ascii="Arial" w:hAnsi="Arial" w:cs="Arial"/>
          <w:color w:val="000000"/>
          <w:sz w:val="20"/>
          <w:szCs w:val="20"/>
          <w:shd w:val="clear" w:color="auto" w:fill="FFFFFF"/>
        </w:rPr>
        <w:t>participating institutions</w:t>
      </w:r>
      <w:r w:rsidR="006F6F7B">
        <w:rPr>
          <w:rStyle w:val="normaltextrun"/>
          <w:rFonts w:ascii="Arial" w:hAnsi="Arial" w:cs="Arial"/>
          <w:color w:val="000000"/>
          <w:sz w:val="20"/>
          <w:szCs w:val="20"/>
          <w:shd w:val="clear" w:color="auto" w:fill="FFFFFF"/>
        </w:rPr>
        <w:t xml:space="preserve"> </w:t>
      </w:r>
      <w:r>
        <w:rPr>
          <w:rStyle w:val="normaltextrun"/>
          <w:rFonts w:ascii="Arial" w:hAnsi="Arial" w:cs="Arial"/>
          <w:color w:val="000000"/>
          <w:sz w:val="20"/>
          <w:szCs w:val="20"/>
          <w:shd w:val="clear" w:color="auto" w:fill="FFFFFF"/>
        </w:rPr>
        <w:t xml:space="preserve">to </w:t>
      </w:r>
      <w:r w:rsidR="006232C7">
        <w:rPr>
          <w:rStyle w:val="normaltextrun"/>
          <w:rFonts w:ascii="Arial" w:hAnsi="Arial" w:cs="Arial"/>
          <w:color w:val="000000"/>
          <w:sz w:val="20"/>
          <w:szCs w:val="20"/>
          <w:shd w:val="clear" w:color="auto" w:fill="FFFFFF"/>
        </w:rPr>
        <w:t xml:space="preserve">over </w:t>
      </w:r>
      <w:r w:rsidR="00C76794">
        <w:rPr>
          <w:rStyle w:val="normaltextrun"/>
          <w:rFonts w:ascii="Arial" w:hAnsi="Arial" w:cs="Arial"/>
          <w:b/>
          <w:bCs/>
          <w:color w:val="000000"/>
          <w:sz w:val="20"/>
          <w:szCs w:val="20"/>
          <w:shd w:val="clear" w:color="auto" w:fill="FFFFFF"/>
        </w:rPr>
        <w:t>1600</w:t>
      </w:r>
      <w:r w:rsidR="00EE2E24" w:rsidRPr="0028191E">
        <w:rPr>
          <w:rStyle w:val="normaltextrun"/>
          <w:rFonts w:ascii="Arial" w:hAnsi="Arial" w:cs="Arial"/>
          <w:color w:val="000000"/>
          <w:sz w:val="20"/>
          <w:szCs w:val="20"/>
          <w:shd w:val="clear" w:color="auto" w:fill="FFFFFF"/>
        </w:rPr>
        <w:t xml:space="preserve"> companies worldwide</w:t>
      </w:r>
      <w:r w:rsidR="00574448">
        <w:rPr>
          <w:rStyle w:val="normaltextrun"/>
          <w:rFonts w:ascii="Arial" w:hAnsi="Arial" w:cs="Arial"/>
          <w:color w:val="000000"/>
          <w:sz w:val="20"/>
          <w:szCs w:val="20"/>
          <w:shd w:val="clear" w:color="auto" w:fill="FFFFFF"/>
        </w:rPr>
        <w:t xml:space="preserve">, </w:t>
      </w:r>
      <w:r w:rsidR="00485C04">
        <w:rPr>
          <w:rStyle w:val="normaltextrun"/>
          <w:rFonts w:ascii="Arial" w:hAnsi="Arial" w:cs="Arial"/>
          <w:color w:val="000000"/>
          <w:sz w:val="20"/>
          <w:szCs w:val="20"/>
          <w:shd w:val="clear" w:color="auto" w:fill="FFFFFF"/>
        </w:rPr>
        <w:t xml:space="preserve">including </w:t>
      </w:r>
      <w:r w:rsidR="00485C04" w:rsidRPr="0073497D">
        <w:rPr>
          <w:rStyle w:val="normaltextrun"/>
          <w:rFonts w:ascii="Arial" w:hAnsi="Arial" w:cs="Arial"/>
          <w:b/>
          <w:bCs/>
          <w:color w:val="000000"/>
          <w:sz w:val="20"/>
          <w:szCs w:val="20"/>
          <w:shd w:val="clear" w:color="auto" w:fill="FFFFFF"/>
        </w:rPr>
        <w:t>Anhui Conch Cement</w:t>
      </w:r>
      <w:r w:rsidR="00485C04">
        <w:rPr>
          <w:rStyle w:val="normaltextrun"/>
          <w:rFonts w:ascii="Arial" w:hAnsi="Arial" w:cs="Arial"/>
          <w:color w:val="000000"/>
          <w:sz w:val="20"/>
          <w:szCs w:val="20"/>
          <w:shd w:val="clear" w:color="auto" w:fill="FFFFFF"/>
        </w:rPr>
        <w:t xml:space="preserve">, China’s biggest cement manufacturer, </w:t>
      </w:r>
      <w:r w:rsidR="0083767C" w:rsidRPr="0083767C">
        <w:rPr>
          <w:rStyle w:val="normaltextrun"/>
          <w:rFonts w:ascii="Arial" w:hAnsi="Arial" w:cs="Arial"/>
          <w:b/>
          <w:bCs/>
          <w:color w:val="000000"/>
          <w:sz w:val="20"/>
          <w:szCs w:val="20"/>
          <w:shd w:val="clear" w:color="auto" w:fill="FFFFFF"/>
        </w:rPr>
        <w:t xml:space="preserve">Hyundai Motor Company, Duke Energy, Associated British Foods, Nippon Steel, Tata Steel, </w:t>
      </w:r>
      <w:proofErr w:type="gramStart"/>
      <w:r w:rsidR="0083767C" w:rsidRPr="0083767C">
        <w:rPr>
          <w:rStyle w:val="normaltextrun"/>
          <w:rFonts w:ascii="Arial" w:hAnsi="Arial" w:cs="Arial"/>
          <w:b/>
          <w:bCs/>
          <w:color w:val="000000"/>
          <w:sz w:val="20"/>
          <w:szCs w:val="20"/>
          <w:shd w:val="clear" w:color="auto" w:fill="FFFFFF"/>
        </w:rPr>
        <w:t>Lufthansa</w:t>
      </w:r>
      <w:proofErr w:type="gramEnd"/>
      <w:r w:rsidR="0083767C" w:rsidRPr="0083767C">
        <w:rPr>
          <w:rStyle w:val="normaltextrun"/>
          <w:rFonts w:ascii="Arial" w:hAnsi="Arial" w:cs="Arial"/>
          <w:b/>
          <w:bCs/>
          <w:color w:val="000000"/>
          <w:sz w:val="20"/>
          <w:szCs w:val="20"/>
          <w:shd w:val="clear" w:color="auto" w:fill="FFFFFF"/>
        </w:rPr>
        <w:t xml:space="preserve"> </w:t>
      </w:r>
      <w:r w:rsidR="0083767C" w:rsidRPr="00A0757E">
        <w:rPr>
          <w:rStyle w:val="normaltextrun"/>
          <w:rFonts w:ascii="Arial" w:hAnsi="Arial" w:cs="Arial"/>
          <w:color w:val="000000"/>
          <w:sz w:val="20"/>
          <w:szCs w:val="20"/>
          <w:shd w:val="clear" w:color="auto" w:fill="FFFFFF"/>
        </w:rPr>
        <w:t>and</w:t>
      </w:r>
      <w:r w:rsidR="0083767C" w:rsidRPr="0083767C">
        <w:rPr>
          <w:rStyle w:val="normaltextrun"/>
          <w:rFonts w:ascii="Arial" w:hAnsi="Arial" w:cs="Arial"/>
          <w:b/>
          <w:bCs/>
          <w:color w:val="000000"/>
          <w:sz w:val="20"/>
          <w:szCs w:val="20"/>
          <w:shd w:val="clear" w:color="auto" w:fill="FFFFFF"/>
        </w:rPr>
        <w:t xml:space="preserve"> Samsung</w:t>
      </w:r>
      <w:r w:rsidR="00485C04">
        <w:rPr>
          <w:rStyle w:val="normaltextrun"/>
          <w:rFonts w:ascii="Arial" w:hAnsi="Arial" w:cs="Arial"/>
          <w:b/>
          <w:bCs/>
          <w:color w:val="000000"/>
          <w:sz w:val="20"/>
          <w:szCs w:val="20"/>
          <w:shd w:val="clear" w:color="auto" w:fill="FFFFFF"/>
        </w:rPr>
        <w:t xml:space="preserve">. </w:t>
      </w:r>
    </w:p>
    <w:p w14:paraId="47D0F586" w14:textId="4FDEF2F9" w:rsidR="00A81C86" w:rsidRPr="0028191E" w:rsidRDefault="00485C04" w:rsidP="003076EE">
      <w:pPr>
        <w:pStyle w:val="paragraph"/>
        <w:spacing w:before="0" w:beforeAutospacing="0" w:after="0" w:afterAutospacing="0" w:line="259" w:lineRule="auto"/>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The businesses targeted have a </w:t>
      </w:r>
      <w:r w:rsidR="001D1654">
        <w:rPr>
          <w:rStyle w:val="normaltextrun"/>
          <w:rFonts w:ascii="Arial" w:hAnsi="Arial" w:cs="Arial"/>
          <w:color w:val="000000"/>
          <w:sz w:val="20"/>
          <w:szCs w:val="20"/>
          <w:shd w:val="clear" w:color="auto" w:fill="FFFFFF"/>
        </w:rPr>
        <w:t xml:space="preserve">market capitalization of over </w:t>
      </w:r>
      <w:r w:rsidR="001D1654" w:rsidRPr="00725A5E">
        <w:rPr>
          <w:rStyle w:val="normaltextrun"/>
          <w:rFonts w:ascii="Arial" w:hAnsi="Arial" w:cs="Arial"/>
          <w:b/>
          <w:bCs/>
          <w:color w:val="000000"/>
          <w:sz w:val="20"/>
          <w:szCs w:val="20"/>
          <w:shd w:val="clear" w:color="auto" w:fill="FFFFFF"/>
        </w:rPr>
        <w:t>$41 trillion</w:t>
      </w:r>
      <w:r>
        <w:rPr>
          <w:rStyle w:val="normaltextrun"/>
          <w:rFonts w:ascii="Arial" w:hAnsi="Arial" w:cs="Arial"/>
          <w:color w:val="000000"/>
          <w:sz w:val="20"/>
          <w:szCs w:val="20"/>
          <w:shd w:val="clear" w:color="auto" w:fill="FFFFFF"/>
        </w:rPr>
        <w:t xml:space="preserve">, </w:t>
      </w:r>
      <w:r w:rsidR="00CF0C21">
        <w:rPr>
          <w:rStyle w:val="normaltextrun"/>
          <w:rFonts w:ascii="Arial" w:hAnsi="Arial" w:cs="Arial"/>
          <w:color w:val="000000"/>
          <w:sz w:val="20"/>
          <w:szCs w:val="20"/>
          <w:shd w:val="clear" w:color="auto" w:fill="FFFFFF"/>
        </w:rPr>
        <w:t>make up</w:t>
      </w:r>
      <w:r w:rsidR="001F5605" w:rsidRPr="0028191E">
        <w:rPr>
          <w:rStyle w:val="normaltextrun"/>
          <w:rFonts w:ascii="Arial" w:hAnsi="Arial" w:cs="Arial"/>
          <w:color w:val="000000"/>
          <w:sz w:val="20"/>
          <w:szCs w:val="20"/>
          <w:shd w:val="clear" w:color="auto" w:fill="FFFFFF"/>
        </w:rPr>
        <w:t xml:space="preserve"> </w:t>
      </w:r>
      <w:r w:rsidR="004545ED" w:rsidRPr="0028191E">
        <w:rPr>
          <w:rStyle w:val="normaltextrun"/>
          <w:rFonts w:ascii="Arial" w:hAnsi="Arial" w:cs="Arial"/>
          <w:b/>
          <w:bCs/>
          <w:color w:val="000000"/>
          <w:sz w:val="20"/>
          <w:szCs w:val="20"/>
          <w:shd w:val="clear" w:color="auto" w:fill="FFFFFF"/>
        </w:rPr>
        <w:t>36%</w:t>
      </w:r>
      <w:r w:rsidR="004545ED" w:rsidRPr="0028191E">
        <w:rPr>
          <w:rStyle w:val="normaltextrun"/>
          <w:rFonts w:ascii="Arial" w:hAnsi="Arial" w:cs="Arial"/>
          <w:color w:val="000000"/>
          <w:sz w:val="20"/>
          <w:szCs w:val="20"/>
          <w:shd w:val="clear" w:color="auto" w:fill="FFFFFF"/>
        </w:rPr>
        <w:t xml:space="preserve"> o</w:t>
      </w:r>
      <w:r w:rsidR="008B5C45" w:rsidRPr="0028191E">
        <w:rPr>
          <w:rStyle w:val="normaltextrun"/>
          <w:rFonts w:ascii="Arial" w:hAnsi="Arial" w:cs="Arial"/>
          <w:color w:val="000000"/>
          <w:sz w:val="20"/>
          <w:szCs w:val="20"/>
          <w:shd w:val="clear" w:color="auto" w:fill="FFFFFF"/>
        </w:rPr>
        <w:t>f the entire MSCI World Index</w:t>
      </w:r>
      <w:r w:rsidR="001C031C">
        <w:rPr>
          <w:rStyle w:val="normaltextrun"/>
          <w:rFonts w:ascii="Arial" w:hAnsi="Arial" w:cs="Arial"/>
          <w:color w:val="000000"/>
          <w:sz w:val="20"/>
          <w:szCs w:val="20"/>
          <w:shd w:val="clear" w:color="auto" w:fill="FFFFFF"/>
        </w:rPr>
        <w:t xml:space="preserve">, and account </w:t>
      </w:r>
      <w:r w:rsidR="004F7321">
        <w:rPr>
          <w:rStyle w:val="normaltextrun"/>
          <w:rFonts w:ascii="Arial" w:hAnsi="Arial" w:cs="Arial"/>
          <w:color w:val="000000"/>
          <w:sz w:val="20"/>
          <w:szCs w:val="20"/>
          <w:shd w:val="clear" w:color="auto" w:fill="FFFFFF"/>
        </w:rPr>
        <w:t xml:space="preserve">for </w:t>
      </w:r>
      <w:r w:rsidR="00423B5C" w:rsidRPr="00C3659D">
        <w:rPr>
          <w:rStyle w:val="normaltextrun"/>
          <w:rFonts w:ascii="Arial" w:hAnsi="Arial" w:cs="Arial"/>
          <w:b/>
          <w:bCs/>
          <w:color w:val="000000"/>
          <w:sz w:val="20"/>
          <w:szCs w:val="20"/>
          <w:shd w:val="clear" w:color="auto" w:fill="FFFFFF"/>
        </w:rPr>
        <w:t>11.9</w:t>
      </w:r>
      <w:r w:rsidR="00423B5C">
        <w:rPr>
          <w:rStyle w:val="normaltextrun"/>
          <w:rFonts w:ascii="Arial" w:hAnsi="Arial" w:cs="Arial"/>
          <w:color w:val="000000"/>
          <w:sz w:val="20"/>
          <w:szCs w:val="20"/>
          <w:shd w:val="clear" w:color="auto" w:fill="FFFFFF"/>
        </w:rPr>
        <w:t xml:space="preserve"> </w:t>
      </w:r>
      <w:r w:rsidR="0064059B">
        <w:rPr>
          <w:rStyle w:val="normaltextrun"/>
          <w:rFonts w:ascii="Arial" w:hAnsi="Arial" w:cs="Arial"/>
          <w:color w:val="000000"/>
          <w:sz w:val="20"/>
          <w:szCs w:val="20"/>
          <w:shd w:val="clear" w:color="auto" w:fill="FFFFFF"/>
        </w:rPr>
        <w:t>gigatons</w:t>
      </w:r>
      <w:r w:rsidR="003D3B83">
        <w:rPr>
          <w:rStyle w:val="normaltextrun"/>
          <w:rFonts w:ascii="Arial" w:hAnsi="Arial" w:cs="Arial"/>
          <w:color w:val="000000"/>
          <w:sz w:val="20"/>
          <w:szCs w:val="20"/>
          <w:shd w:val="clear" w:color="auto" w:fill="FFFFFF"/>
        </w:rPr>
        <w:t xml:space="preserve"> </w:t>
      </w:r>
      <w:r w:rsidR="004F7321">
        <w:rPr>
          <w:rStyle w:val="normaltextrun"/>
          <w:rFonts w:ascii="Arial" w:hAnsi="Arial" w:cs="Arial"/>
          <w:color w:val="000000"/>
          <w:sz w:val="20"/>
          <w:szCs w:val="20"/>
          <w:shd w:val="clear" w:color="auto" w:fill="FFFFFF"/>
        </w:rPr>
        <w:t xml:space="preserve">of </w:t>
      </w:r>
      <w:r w:rsidR="001A26FC" w:rsidRPr="0028191E">
        <w:rPr>
          <w:rStyle w:val="normaltextrun"/>
          <w:rFonts w:ascii="Arial" w:hAnsi="Arial" w:cs="Arial"/>
          <w:color w:val="000000"/>
          <w:sz w:val="20"/>
          <w:szCs w:val="20"/>
          <w:shd w:val="clear" w:color="auto" w:fill="FFFFFF"/>
        </w:rPr>
        <w:t>emissions</w:t>
      </w:r>
      <w:r w:rsidR="004F7321">
        <w:rPr>
          <w:rStyle w:val="normaltextrun"/>
          <w:rFonts w:ascii="Arial" w:hAnsi="Arial" w:cs="Arial"/>
          <w:color w:val="000000"/>
          <w:sz w:val="20"/>
          <w:szCs w:val="20"/>
          <w:shd w:val="clear" w:color="auto" w:fill="FFFFFF"/>
        </w:rPr>
        <w:t xml:space="preserve"> (scope 1 </w:t>
      </w:r>
      <w:r w:rsidR="00774C9E">
        <w:rPr>
          <w:rStyle w:val="normaltextrun"/>
          <w:rFonts w:ascii="Arial" w:hAnsi="Arial" w:cs="Arial"/>
          <w:color w:val="000000"/>
          <w:sz w:val="20"/>
          <w:szCs w:val="20"/>
          <w:shd w:val="clear" w:color="auto" w:fill="FFFFFF"/>
        </w:rPr>
        <w:t xml:space="preserve">and scope </w:t>
      </w:r>
      <w:r w:rsidR="004F7321">
        <w:rPr>
          <w:rStyle w:val="normaltextrun"/>
          <w:rFonts w:ascii="Arial" w:hAnsi="Arial" w:cs="Arial"/>
          <w:color w:val="000000"/>
          <w:sz w:val="20"/>
          <w:szCs w:val="20"/>
          <w:shd w:val="clear" w:color="auto" w:fill="FFFFFF"/>
        </w:rPr>
        <w:t>2)</w:t>
      </w:r>
      <w:r w:rsidR="002A33D2">
        <w:rPr>
          <w:rStyle w:val="normaltextrun"/>
          <w:rFonts w:ascii="Arial" w:hAnsi="Arial" w:cs="Arial"/>
          <w:color w:val="000000"/>
          <w:sz w:val="20"/>
          <w:szCs w:val="20"/>
          <w:shd w:val="clear" w:color="auto" w:fill="FFFFFF"/>
        </w:rPr>
        <w:t xml:space="preserve">. </w:t>
      </w:r>
    </w:p>
    <w:p w14:paraId="207324EA" w14:textId="08ACE0F7" w:rsidR="008841A2" w:rsidRDefault="008841A2" w:rsidP="003076EE">
      <w:pPr>
        <w:pStyle w:val="paragraph"/>
        <w:spacing w:before="0" w:beforeAutospacing="0" w:after="0" w:afterAutospacing="0" w:line="259" w:lineRule="auto"/>
        <w:textAlignment w:val="baseline"/>
        <w:rPr>
          <w:rStyle w:val="normaltextrun"/>
          <w:rFonts w:ascii="Arial" w:hAnsi="Arial" w:cs="Arial"/>
          <w:color w:val="000000"/>
          <w:sz w:val="20"/>
          <w:szCs w:val="20"/>
          <w:shd w:val="clear" w:color="auto" w:fill="FFFFFF"/>
        </w:rPr>
      </w:pPr>
    </w:p>
    <w:p w14:paraId="36EB4394" w14:textId="77777777" w:rsidR="00517A2F" w:rsidRPr="0028191E" w:rsidRDefault="00517A2F" w:rsidP="00517A2F">
      <w:pPr>
        <w:rPr>
          <w:rFonts w:ascii="Arial" w:hAnsi="Arial" w:cs="Arial"/>
          <w:b/>
          <w:bCs/>
          <w:sz w:val="20"/>
          <w:szCs w:val="20"/>
          <w:lang w:val="en"/>
        </w:rPr>
      </w:pPr>
      <w:r w:rsidRPr="0028191E">
        <w:rPr>
          <w:rFonts w:ascii="Arial" w:hAnsi="Arial" w:cs="Arial"/>
          <w:b/>
          <w:bCs/>
          <w:sz w:val="20"/>
          <w:szCs w:val="20"/>
          <w:lang w:val="en"/>
        </w:rPr>
        <w:t xml:space="preserve">Laurent Babikian, </w:t>
      </w:r>
      <w:r>
        <w:rPr>
          <w:rFonts w:ascii="Arial" w:hAnsi="Arial" w:cs="Arial"/>
          <w:b/>
          <w:bCs/>
          <w:sz w:val="20"/>
          <w:szCs w:val="20"/>
          <w:lang w:val="en"/>
        </w:rPr>
        <w:t xml:space="preserve">Joint Global Director </w:t>
      </w:r>
      <w:r w:rsidRPr="0028191E">
        <w:rPr>
          <w:rFonts w:ascii="Arial" w:hAnsi="Arial" w:cs="Arial"/>
          <w:b/>
          <w:bCs/>
          <w:sz w:val="20"/>
          <w:szCs w:val="20"/>
          <w:lang w:val="en"/>
        </w:rPr>
        <w:t xml:space="preserve">Capital Markets at CDP, said: </w:t>
      </w:r>
    </w:p>
    <w:p w14:paraId="474A3507" w14:textId="042A2329" w:rsidR="002536DC" w:rsidRDefault="00B80318" w:rsidP="005B6457">
      <w:pPr>
        <w:rPr>
          <w:rStyle w:val="normaltextrun"/>
          <w:rFonts w:ascii="Arial" w:hAnsi="Arial" w:cs="Arial"/>
          <w:i/>
          <w:iCs/>
          <w:color w:val="000000"/>
          <w:sz w:val="20"/>
          <w:szCs w:val="20"/>
          <w:shd w:val="clear" w:color="auto" w:fill="FFFFFF"/>
        </w:rPr>
      </w:pPr>
      <w:r w:rsidRPr="0028191E">
        <w:rPr>
          <w:rStyle w:val="normaltextrun"/>
          <w:rFonts w:ascii="Arial" w:eastAsia="Times New Roman" w:hAnsi="Arial" w:cs="Arial"/>
          <w:i/>
          <w:iCs/>
          <w:color w:val="000000"/>
          <w:sz w:val="20"/>
          <w:szCs w:val="20"/>
          <w:shd w:val="clear" w:color="auto" w:fill="FFFFFF"/>
        </w:rPr>
        <w:t>“</w:t>
      </w:r>
      <w:r w:rsidR="00CB06D0">
        <w:rPr>
          <w:rStyle w:val="normaltextrun"/>
          <w:rFonts w:ascii="Arial" w:hAnsi="Arial" w:cs="Arial"/>
          <w:i/>
          <w:iCs/>
          <w:color w:val="000000"/>
          <w:sz w:val="20"/>
          <w:szCs w:val="20"/>
          <w:shd w:val="clear" w:color="auto" w:fill="FFFFFF"/>
        </w:rPr>
        <w:t>W</w:t>
      </w:r>
      <w:r w:rsidR="008051CB" w:rsidRPr="0028191E">
        <w:rPr>
          <w:rStyle w:val="normaltextrun"/>
          <w:rFonts w:ascii="Arial" w:hAnsi="Arial" w:cs="Arial"/>
          <w:i/>
          <w:iCs/>
          <w:color w:val="000000"/>
          <w:sz w:val="20"/>
          <w:szCs w:val="20"/>
          <w:shd w:val="clear" w:color="auto" w:fill="FFFFFF"/>
        </w:rPr>
        <w:t xml:space="preserve">hen so many </w:t>
      </w:r>
      <w:r w:rsidR="00004147" w:rsidRPr="0028191E">
        <w:rPr>
          <w:rStyle w:val="normaltextrun"/>
          <w:rFonts w:ascii="Arial" w:hAnsi="Arial" w:cs="Arial"/>
          <w:i/>
          <w:iCs/>
          <w:color w:val="000000"/>
          <w:sz w:val="20"/>
          <w:szCs w:val="20"/>
          <w:shd w:val="clear" w:color="auto" w:fill="FFFFFF"/>
        </w:rPr>
        <w:t xml:space="preserve">investors and lenders </w:t>
      </w:r>
      <w:r w:rsidR="004E6E26" w:rsidRPr="0028191E">
        <w:rPr>
          <w:rStyle w:val="normaltextrun"/>
          <w:rFonts w:ascii="Arial" w:hAnsi="Arial" w:cs="Arial"/>
          <w:i/>
          <w:iCs/>
          <w:color w:val="000000"/>
          <w:sz w:val="20"/>
          <w:szCs w:val="20"/>
          <w:shd w:val="clear" w:color="auto" w:fill="FFFFFF"/>
        </w:rPr>
        <w:t xml:space="preserve">are collectively saying </w:t>
      </w:r>
      <w:r w:rsidR="00477A6D" w:rsidRPr="0028191E">
        <w:rPr>
          <w:rStyle w:val="normaltextrun"/>
          <w:rFonts w:ascii="Arial" w:hAnsi="Arial" w:cs="Arial"/>
          <w:i/>
          <w:iCs/>
          <w:color w:val="000000"/>
          <w:sz w:val="20"/>
          <w:szCs w:val="20"/>
          <w:shd w:val="clear" w:color="auto" w:fill="FFFFFF"/>
        </w:rPr>
        <w:t xml:space="preserve">the same thing, </w:t>
      </w:r>
      <w:r w:rsidR="00B00BE6" w:rsidRPr="0028191E">
        <w:rPr>
          <w:rStyle w:val="normaltextrun"/>
          <w:rFonts w:ascii="Arial" w:hAnsi="Arial" w:cs="Arial"/>
          <w:i/>
          <w:iCs/>
          <w:color w:val="000000"/>
          <w:sz w:val="20"/>
          <w:szCs w:val="20"/>
          <w:shd w:val="clear" w:color="auto" w:fill="FFFFFF"/>
        </w:rPr>
        <w:t xml:space="preserve">companies must act or risk seeing their cost of capital rise. </w:t>
      </w:r>
      <w:r w:rsidR="00410AEB">
        <w:rPr>
          <w:rStyle w:val="normaltextrun"/>
          <w:rFonts w:ascii="Arial" w:hAnsi="Arial" w:cs="Arial"/>
          <w:i/>
          <w:iCs/>
          <w:color w:val="000000"/>
          <w:sz w:val="20"/>
          <w:szCs w:val="20"/>
          <w:shd w:val="clear" w:color="auto" w:fill="FFFFFF"/>
        </w:rPr>
        <w:t xml:space="preserve">Not having an SBT raises </w:t>
      </w:r>
      <w:r w:rsidR="00410AEB" w:rsidRPr="00410AEB">
        <w:rPr>
          <w:rStyle w:val="normaltextrun"/>
          <w:rFonts w:ascii="Arial" w:hAnsi="Arial" w:cs="Arial"/>
          <w:i/>
          <w:iCs/>
          <w:color w:val="000000"/>
          <w:sz w:val="20"/>
          <w:szCs w:val="20"/>
          <w:shd w:val="clear" w:color="auto" w:fill="FFFFFF"/>
        </w:rPr>
        <w:t>a red flag that they are failing to manage climate risk</w:t>
      </w:r>
      <w:r w:rsidR="00DF0675">
        <w:rPr>
          <w:rStyle w:val="normaltextrun"/>
          <w:rFonts w:ascii="Arial" w:hAnsi="Arial" w:cs="Arial"/>
          <w:i/>
          <w:iCs/>
          <w:color w:val="000000"/>
          <w:sz w:val="20"/>
          <w:szCs w:val="20"/>
          <w:shd w:val="clear" w:color="auto" w:fill="FFFFFF"/>
        </w:rPr>
        <w:t xml:space="preserve">. </w:t>
      </w:r>
      <w:r w:rsidR="00D63791" w:rsidRPr="0028191E">
        <w:rPr>
          <w:rStyle w:val="normaltextrun"/>
          <w:rFonts w:ascii="Arial" w:hAnsi="Arial" w:cs="Arial"/>
          <w:i/>
          <w:iCs/>
          <w:color w:val="000000"/>
          <w:sz w:val="20"/>
          <w:szCs w:val="20"/>
          <w:shd w:val="clear" w:color="auto" w:fill="FFFFFF"/>
        </w:rPr>
        <w:t>Ahead of COP26, w</w:t>
      </w:r>
      <w:r w:rsidR="00477A6D" w:rsidRPr="0028191E">
        <w:rPr>
          <w:rStyle w:val="normaltextrun"/>
          <w:rFonts w:ascii="Arial" w:hAnsi="Arial" w:cs="Arial"/>
          <w:i/>
          <w:iCs/>
          <w:color w:val="000000"/>
          <w:sz w:val="20"/>
          <w:szCs w:val="20"/>
          <w:shd w:val="clear" w:color="auto" w:fill="FFFFFF"/>
        </w:rPr>
        <w:t xml:space="preserve">e must see greater ambition from the companies accountable </w:t>
      </w:r>
      <w:r w:rsidR="00A32DAB" w:rsidRPr="0028191E">
        <w:rPr>
          <w:rStyle w:val="normaltextrun"/>
          <w:rFonts w:ascii="Arial" w:hAnsi="Arial" w:cs="Arial"/>
          <w:i/>
          <w:iCs/>
          <w:color w:val="000000"/>
          <w:sz w:val="20"/>
          <w:szCs w:val="20"/>
          <w:shd w:val="clear" w:color="auto" w:fill="FFFFFF"/>
        </w:rPr>
        <w:t>for</w:t>
      </w:r>
      <w:r w:rsidR="00A513D3" w:rsidRPr="0028191E">
        <w:rPr>
          <w:rStyle w:val="normaltextrun"/>
          <w:rFonts w:ascii="Arial" w:hAnsi="Arial" w:cs="Arial"/>
          <w:i/>
          <w:iCs/>
          <w:color w:val="000000"/>
          <w:sz w:val="20"/>
          <w:szCs w:val="20"/>
          <w:shd w:val="clear" w:color="auto" w:fill="FFFFFF"/>
        </w:rPr>
        <w:t xml:space="preserve"> the bulk of global emissions</w:t>
      </w:r>
      <w:r w:rsidR="00A32DAB" w:rsidRPr="0028191E">
        <w:rPr>
          <w:rStyle w:val="normaltextrun"/>
          <w:rFonts w:ascii="Arial" w:hAnsi="Arial" w:cs="Arial"/>
          <w:i/>
          <w:iCs/>
          <w:color w:val="000000"/>
          <w:sz w:val="20"/>
          <w:szCs w:val="20"/>
          <w:shd w:val="clear" w:color="auto" w:fill="FFFFFF"/>
        </w:rPr>
        <w:t xml:space="preserve"> if we are to achieve a net-zero emissions economy</w:t>
      </w:r>
      <w:r w:rsidR="001A54A3" w:rsidRPr="0028191E">
        <w:rPr>
          <w:rStyle w:val="normaltextrun"/>
          <w:rFonts w:ascii="Arial" w:hAnsi="Arial" w:cs="Arial"/>
          <w:i/>
          <w:iCs/>
          <w:color w:val="000000"/>
          <w:sz w:val="20"/>
          <w:szCs w:val="20"/>
          <w:shd w:val="clear" w:color="auto" w:fill="FFFFFF"/>
        </w:rPr>
        <w:t>,</w:t>
      </w:r>
      <w:r w:rsidR="00A32DAB" w:rsidRPr="0028191E">
        <w:rPr>
          <w:rStyle w:val="normaltextrun"/>
          <w:rFonts w:ascii="Arial" w:hAnsi="Arial" w:cs="Arial"/>
          <w:i/>
          <w:iCs/>
          <w:color w:val="000000"/>
          <w:sz w:val="20"/>
          <w:szCs w:val="20"/>
          <w:shd w:val="clear" w:color="auto" w:fill="FFFFFF"/>
        </w:rPr>
        <w:t xml:space="preserve"> and mitigate the most serious impacts of climate change</w:t>
      </w:r>
      <w:r w:rsidR="000A7AE2" w:rsidRPr="0028191E">
        <w:rPr>
          <w:rStyle w:val="normaltextrun"/>
          <w:rFonts w:ascii="Arial" w:hAnsi="Arial" w:cs="Arial"/>
          <w:i/>
          <w:iCs/>
          <w:color w:val="000000"/>
          <w:sz w:val="20"/>
          <w:szCs w:val="20"/>
          <w:shd w:val="clear" w:color="auto" w:fill="FFFFFF"/>
        </w:rPr>
        <w:t>, which have been all to</w:t>
      </w:r>
      <w:r w:rsidR="00A513D3" w:rsidRPr="0028191E">
        <w:rPr>
          <w:rStyle w:val="normaltextrun"/>
          <w:rFonts w:ascii="Arial" w:hAnsi="Arial" w:cs="Arial"/>
          <w:i/>
          <w:iCs/>
          <w:color w:val="000000"/>
          <w:sz w:val="20"/>
          <w:szCs w:val="20"/>
          <w:shd w:val="clear" w:color="auto" w:fill="FFFFFF"/>
        </w:rPr>
        <w:t>o</w:t>
      </w:r>
      <w:r w:rsidR="000A7AE2" w:rsidRPr="0028191E">
        <w:rPr>
          <w:rStyle w:val="normaltextrun"/>
          <w:rFonts w:ascii="Arial" w:hAnsi="Arial" w:cs="Arial"/>
          <w:i/>
          <w:iCs/>
          <w:color w:val="000000"/>
          <w:sz w:val="20"/>
          <w:szCs w:val="20"/>
          <w:shd w:val="clear" w:color="auto" w:fill="FFFFFF"/>
        </w:rPr>
        <w:t xml:space="preserve"> visible in 2021 so far</w:t>
      </w:r>
      <w:r w:rsidR="00A32DAB" w:rsidRPr="0028191E">
        <w:rPr>
          <w:rStyle w:val="normaltextrun"/>
          <w:rFonts w:ascii="Arial" w:hAnsi="Arial" w:cs="Arial"/>
          <w:i/>
          <w:iCs/>
          <w:color w:val="000000"/>
          <w:sz w:val="20"/>
          <w:szCs w:val="20"/>
          <w:shd w:val="clear" w:color="auto" w:fill="FFFFFF"/>
        </w:rPr>
        <w:t>.</w:t>
      </w:r>
      <w:r w:rsidR="00305760" w:rsidRPr="0028191E">
        <w:rPr>
          <w:rStyle w:val="normaltextrun"/>
          <w:rFonts w:ascii="Arial" w:hAnsi="Arial" w:cs="Arial"/>
          <w:i/>
          <w:iCs/>
          <w:color w:val="000000"/>
          <w:sz w:val="20"/>
          <w:szCs w:val="20"/>
          <w:shd w:val="clear" w:color="auto" w:fill="FFFFFF"/>
        </w:rPr>
        <w:t>”</w:t>
      </w:r>
    </w:p>
    <w:p w14:paraId="137985C1" w14:textId="18271D56" w:rsidR="00615BE3" w:rsidRDefault="002536DC" w:rsidP="00D029E1">
      <w:pPr>
        <w:pStyle w:val="paragraph"/>
        <w:spacing w:before="0" w:beforeAutospacing="0" w:after="0" w:afterAutospacing="0" w:line="259" w:lineRule="auto"/>
        <w:textAlignment w:val="baseline"/>
        <w:rPr>
          <w:rFonts w:ascii="Arial" w:hAnsi="Arial" w:cs="Arial"/>
          <w:b/>
          <w:bCs/>
          <w:sz w:val="20"/>
          <w:szCs w:val="20"/>
        </w:rPr>
      </w:pPr>
      <w:r>
        <w:rPr>
          <w:rStyle w:val="normaltextrun"/>
          <w:rFonts w:ascii="Arial" w:hAnsi="Arial" w:cs="Arial"/>
          <w:color w:val="000000"/>
          <w:sz w:val="20"/>
          <w:szCs w:val="20"/>
          <w:shd w:val="clear" w:color="auto" w:fill="FFFFFF"/>
        </w:rPr>
        <w:t>Globally, o</w:t>
      </w:r>
      <w:r w:rsidRPr="0028191E">
        <w:rPr>
          <w:rStyle w:val="normaltextrun"/>
          <w:rFonts w:ascii="Arial" w:hAnsi="Arial" w:cs="Arial"/>
          <w:color w:val="000000"/>
          <w:sz w:val="20"/>
          <w:szCs w:val="20"/>
          <w:shd w:val="clear" w:color="auto" w:fill="FFFFFF"/>
        </w:rPr>
        <w:t xml:space="preserve">ver </w:t>
      </w:r>
      <w:r w:rsidR="00E14700">
        <w:rPr>
          <w:rStyle w:val="normaltextrun"/>
          <w:rFonts w:ascii="Arial" w:hAnsi="Arial" w:cs="Arial"/>
          <w:color w:val="000000"/>
          <w:sz w:val="20"/>
          <w:szCs w:val="20"/>
          <w:shd w:val="clear" w:color="auto" w:fill="FFFFFF"/>
        </w:rPr>
        <w:t>17</w:t>
      </w:r>
      <w:r w:rsidR="00782A53">
        <w:rPr>
          <w:rStyle w:val="normaltextrun"/>
          <w:rFonts w:ascii="Arial" w:hAnsi="Arial" w:cs="Arial"/>
          <w:color w:val="000000"/>
          <w:sz w:val="20"/>
          <w:szCs w:val="20"/>
          <w:shd w:val="clear" w:color="auto" w:fill="FFFFFF"/>
        </w:rPr>
        <w:t>75</w:t>
      </w:r>
      <w:r w:rsidRPr="0028191E">
        <w:rPr>
          <w:rStyle w:val="normaltextrun"/>
          <w:rFonts w:ascii="Arial" w:hAnsi="Arial" w:cs="Arial"/>
          <w:color w:val="000000"/>
          <w:sz w:val="20"/>
          <w:szCs w:val="20"/>
          <w:shd w:val="clear" w:color="auto" w:fill="FFFFFF"/>
        </w:rPr>
        <w:t xml:space="preserve"> companies are already part of the SBTi, among which </w:t>
      </w:r>
      <w:r w:rsidR="004E5735">
        <w:rPr>
          <w:rStyle w:val="normaltextrun"/>
          <w:rFonts w:ascii="Arial" w:hAnsi="Arial" w:cs="Arial"/>
          <w:color w:val="000000"/>
          <w:sz w:val="20"/>
          <w:szCs w:val="20"/>
          <w:shd w:val="clear" w:color="auto" w:fill="FFFFFF"/>
        </w:rPr>
        <w:t>over 5</w:t>
      </w:r>
      <w:r w:rsidR="0016275A">
        <w:rPr>
          <w:rStyle w:val="normaltextrun"/>
          <w:rFonts w:ascii="Arial" w:hAnsi="Arial" w:cs="Arial"/>
          <w:color w:val="000000"/>
          <w:sz w:val="20"/>
          <w:szCs w:val="20"/>
          <w:shd w:val="clear" w:color="auto" w:fill="FFFFFF"/>
        </w:rPr>
        <w:t>50</w:t>
      </w:r>
      <w:r w:rsidR="004E5735">
        <w:rPr>
          <w:rStyle w:val="normaltextrun"/>
          <w:rFonts w:ascii="Arial" w:hAnsi="Arial" w:cs="Arial"/>
          <w:color w:val="000000"/>
          <w:sz w:val="20"/>
          <w:szCs w:val="20"/>
          <w:shd w:val="clear" w:color="auto" w:fill="FFFFFF"/>
        </w:rPr>
        <w:t xml:space="preserve"> </w:t>
      </w:r>
      <w:r w:rsidRPr="0028191E">
        <w:rPr>
          <w:rStyle w:val="normaltextrun"/>
          <w:rFonts w:ascii="Arial" w:hAnsi="Arial" w:cs="Arial"/>
          <w:color w:val="000000"/>
          <w:sz w:val="20"/>
          <w:szCs w:val="20"/>
          <w:shd w:val="clear" w:color="auto" w:fill="FFFFFF"/>
        </w:rPr>
        <w:t xml:space="preserve">have approved targets in line with 1.5°C. </w:t>
      </w:r>
      <w:hyperlink r:id="rId14" w:history="1">
        <w:r>
          <w:rPr>
            <w:rStyle w:val="Hyperlink"/>
            <w:rFonts w:ascii="Arial" w:hAnsi="Arial" w:cs="Arial"/>
            <w:sz w:val="20"/>
            <w:szCs w:val="20"/>
            <w:shd w:val="clear" w:color="auto" w:fill="FFFFFF"/>
          </w:rPr>
          <w:t>Analysis</w:t>
        </w:r>
      </w:hyperlink>
      <w:r w:rsidRPr="0028191E">
        <w:rPr>
          <w:rStyle w:val="normaltextrun"/>
          <w:rFonts w:ascii="Arial" w:hAnsi="Arial" w:cs="Arial"/>
          <w:color w:val="000000"/>
          <w:sz w:val="20"/>
          <w:szCs w:val="20"/>
          <w:shd w:val="clear" w:color="auto" w:fill="FFFFFF"/>
        </w:rPr>
        <w:t xml:space="preserve"> has shown that the typical company with a target has cut emissions by 6.4% per year – </w:t>
      </w:r>
      <w:r>
        <w:rPr>
          <w:rStyle w:val="normaltextrun"/>
          <w:rFonts w:ascii="Arial" w:hAnsi="Arial" w:cs="Arial"/>
          <w:color w:val="000000"/>
          <w:sz w:val="20"/>
          <w:szCs w:val="20"/>
          <w:shd w:val="clear" w:color="auto" w:fill="FFFFFF"/>
        </w:rPr>
        <w:t>well above</w:t>
      </w:r>
      <w:r w:rsidRPr="0028191E">
        <w:rPr>
          <w:rStyle w:val="normaltextrun"/>
          <w:rFonts w:ascii="Arial" w:hAnsi="Arial" w:cs="Arial"/>
          <w:i/>
          <w:iCs/>
          <w:color w:val="000000"/>
          <w:sz w:val="20"/>
          <w:szCs w:val="20"/>
          <w:shd w:val="clear" w:color="auto" w:fill="FFFFFF"/>
        </w:rPr>
        <w:t xml:space="preserve"> </w:t>
      </w:r>
      <w:r w:rsidRPr="0028191E">
        <w:rPr>
          <w:rStyle w:val="normaltextrun"/>
          <w:rFonts w:ascii="Arial" w:hAnsi="Arial" w:cs="Arial"/>
          <w:color w:val="000000"/>
          <w:sz w:val="20"/>
          <w:szCs w:val="20"/>
          <w:shd w:val="clear" w:color="auto" w:fill="FFFFFF"/>
        </w:rPr>
        <w:t xml:space="preserve">the 4.2% </w:t>
      </w:r>
      <w:r>
        <w:rPr>
          <w:rStyle w:val="normaltextrun"/>
          <w:rFonts w:ascii="Arial" w:hAnsi="Arial" w:cs="Arial"/>
          <w:color w:val="000000"/>
          <w:sz w:val="20"/>
          <w:szCs w:val="20"/>
          <w:shd w:val="clear" w:color="auto" w:fill="FFFFFF"/>
        </w:rPr>
        <w:t xml:space="preserve">linear reduction </w:t>
      </w:r>
      <w:r w:rsidRPr="0028191E">
        <w:rPr>
          <w:rStyle w:val="normaltextrun"/>
          <w:rFonts w:ascii="Arial" w:hAnsi="Arial" w:cs="Arial"/>
          <w:color w:val="000000"/>
          <w:sz w:val="20"/>
          <w:szCs w:val="20"/>
          <w:shd w:val="clear" w:color="auto" w:fill="FFFFFF"/>
        </w:rPr>
        <w:t xml:space="preserve">rate required to meet the Paris agreement’s 1.5°C goal. </w:t>
      </w:r>
    </w:p>
    <w:p w14:paraId="05E9AA92" w14:textId="77777777" w:rsidR="009E6451" w:rsidRDefault="009E6451" w:rsidP="006A5924">
      <w:pPr>
        <w:rPr>
          <w:rFonts w:ascii="Arial" w:hAnsi="Arial" w:cs="Arial"/>
          <w:b/>
          <w:bCs/>
          <w:sz w:val="20"/>
          <w:szCs w:val="20"/>
        </w:rPr>
      </w:pPr>
    </w:p>
    <w:p w14:paraId="1E167EFE" w14:textId="0C119CA4" w:rsidR="00064C59" w:rsidRDefault="006A5924" w:rsidP="006A5924">
      <w:pPr>
        <w:rPr>
          <w:rStyle w:val="normaltextrun"/>
          <w:rFonts w:ascii="Arial" w:eastAsia="Times New Roman" w:hAnsi="Arial" w:cs="Arial"/>
          <w:color w:val="000000"/>
          <w:sz w:val="20"/>
          <w:szCs w:val="20"/>
          <w:shd w:val="clear" w:color="auto" w:fill="FFFFFF"/>
        </w:rPr>
      </w:pPr>
      <w:r w:rsidRPr="0028191E">
        <w:rPr>
          <w:rStyle w:val="normaltextrun"/>
          <w:rFonts w:ascii="Arial" w:eastAsia="Times New Roman" w:hAnsi="Arial" w:cs="Arial"/>
          <w:color w:val="000000"/>
          <w:sz w:val="20"/>
          <w:szCs w:val="20"/>
          <w:shd w:val="clear" w:color="auto" w:fill="FFFFFF"/>
        </w:rPr>
        <w:t xml:space="preserve">While companies can set science-based targets at any point throughout the year, </w:t>
      </w:r>
      <w:r w:rsidR="00DC6800">
        <w:rPr>
          <w:rStyle w:val="normaltextrun"/>
          <w:rFonts w:ascii="Arial" w:eastAsia="Times New Roman" w:hAnsi="Arial" w:cs="Arial"/>
          <w:color w:val="000000"/>
          <w:sz w:val="20"/>
          <w:szCs w:val="20"/>
          <w:shd w:val="clear" w:color="auto" w:fill="FFFFFF"/>
        </w:rPr>
        <w:t>CDP</w:t>
      </w:r>
      <w:r w:rsidR="00473DDF">
        <w:rPr>
          <w:rStyle w:val="normaltextrun"/>
          <w:rFonts w:ascii="Arial" w:eastAsia="Times New Roman" w:hAnsi="Arial" w:cs="Arial"/>
          <w:color w:val="000000"/>
          <w:sz w:val="20"/>
          <w:szCs w:val="20"/>
          <w:shd w:val="clear" w:color="auto" w:fill="FFFFFF"/>
        </w:rPr>
        <w:t xml:space="preserve"> w</w:t>
      </w:r>
      <w:r w:rsidRPr="0028191E">
        <w:rPr>
          <w:rStyle w:val="normaltextrun"/>
          <w:rFonts w:ascii="Arial" w:eastAsia="Times New Roman" w:hAnsi="Arial" w:cs="Arial"/>
          <w:color w:val="000000"/>
          <w:sz w:val="20"/>
          <w:szCs w:val="20"/>
          <w:shd w:val="clear" w:color="auto" w:fill="FFFFFF"/>
        </w:rPr>
        <w:t xml:space="preserve">ill be engaging </w:t>
      </w:r>
      <w:r w:rsidR="00641909">
        <w:rPr>
          <w:rStyle w:val="normaltextrun"/>
          <w:rFonts w:ascii="Arial" w:eastAsia="Times New Roman" w:hAnsi="Arial" w:cs="Arial"/>
          <w:color w:val="000000"/>
          <w:sz w:val="20"/>
          <w:szCs w:val="20"/>
          <w:shd w:val="clear" w:color="auto" w:fill="FFFFFF"/>
        </w:rPr>
        <w:t xml:space="preserve">these companies to </w:t>
      </w:r>
      <w:r w:rsidR="002E40C2">
        <w:rPr>
          <w:rStyle w:val="normaltextrun"/>
          <w:rFonts w:ascii="Arial" w:eastAsia="Times New Roman" w:hAnsi="Arial" w:cs="Arial"/>
          <w:color w:val="000000"/>
          <w:sz w:val="20"/>
          <w:szCs w:val="20"/>
          <w:shd w:val="clear" w:color="auto" w:fill="FFFFFF"/>
        </w:rPr>
        <w:t>join the SBTi</w:t>
      </w:r>
      <w:r w:rsidRPr="0028191E">
        <w:rPr>
          <w:rStyle w:val="normaltextrun"/>
          <w:rFonts w:ascii="Arial" w:eastAsia="Times New Roman" w:hAnsi="Arial" w:cs="Arial"/>
          <w:color w:val="000000"/>
          <w:sz w:val="20"/>
          <w:szCs w:val="20"/>
          <w:shd w:val="clear" w:color="auto" w:fill="FFFFFF"/>
        </w:rPr>
        <w:t xml:space="preserve"> </w:t>
      </w:r>
      <w:r w:rsidR="002E40C2">
        <w:rPr>
          <w:rStyle w:val="normaltextrun"/>
          <w:rFonts w:ascii="Arial" w:eastAsia="Times New Roman" w:hAnsi="Arial" w:cs="Arial"/>
          <w:color w:val="000000"/>
          <w:sz w:val="20"/>
          <w:szCs w:val="20"/>
          <w:shd w:val="clear" w:color="auto" w:fill="FFFFFF"/>
        </w:rPr>
        <w:t xml:space="preserve">before </w:t>
      </w:r>
      <w:r w:rsidR="008D6620">
        <w:rPr>
          <w:rStyle w:val="normaltextrun"/>
          <w:rFonts w:ascii="Arial" w:eastAsia="Times New Roman" w:hAnsi="Arial" w:cs="Arial"/>
          <w:color w:val="000000"/>
          <w:sz w:val="20"/>
          <w:szCs w:val="20"/>
          <w:shd w:val="clear" w:color="auto" w:fill="FFFFFF"/>
        </w:rPr>
        <w:t>September</w:t>
      </w:r>
      <w:r w:rsidR="008D6620" w:rsidRPr="0028191E">
        <w:rPr>
          <w:rStyle w:val="normaltextrun"/>
          <w:rFonts w:ascii="Arial" w:eastAsia="Times New Roman" w:hAnsi="Arial" w:cs="Arial"/>
          <w:color w:val="000000"/>
          <w:sz w:val="20"/>
          <w:szCs w:val="20"/>
          <w:shd w:val="clear" w:color="auto" w:fill="FFFFFF"/>
        </w:rPr>
        <w:t xml:space="preserve"> </w:t>
      </w:r>
      <w:r w:rsidRPr="0028191E">
        <w:rPr>
          <w:rStyle w:val="normaltextrun"/>
          <w:rFonts w:ascii="Arial" w:eastAsia="Times New Roman" w:hAnsi="Arial" w:cs="Arial"/>
          <w:color w:val="000000"/>
          <w:sz w:val="20"/>
          <w:szCs w:val="20"/>
          <w:shd w:val="clear" w:color="auto" w:fill="FFFFFF"/>
        </w:rPr>
        <w:t>2022</w:t>
      </w:r>
      <w:r w:rsidR="009B378C">
        <w:rPr>
          <w:rStyle w:val="normaltextrun"/>
          <w:rFonts w:ascii="Arial" w:eastAsia="Times New Roman" w:hAnsi="Arial" w:cs="Arial"/>
          <w:color w:val="000000"/>
          <w:sz w:val="20"/>
          <w:szCs w:val="20"/>
          <w:shd w:val="clear" w:color="auto" w:fill="FFFFFF"/>
        </w:rPr>
        <w:t>.</w:t>
      </w:r>
    </w:p>
    <w:p w14:paraId="1BF4B614" w14:textId="77777777" w:rsidR="007A2436" w:rsidRDefault="00856675" w:rsidP="007A2436">
      <w:pPr>
        <w:pStyle w:val="paragraph"/>
        <w:spacing w:before="0" w:beforeAutospacing="0" w:after="0" w:afterAutospacing="0" w:line="259" w:lineRule="auto"/>
        <w:textAlignment w:val="baseline"/>
        <w:rPr>
          <w:rStyle w:val="normaltextrun"/>
          <w:rFonts w:ascii="Arial" w:hAnsi="Arial" w:cs="Arial"/>
          <w:color w:val="000000"/>
          <w:sz w:val="20"/>
          <w:szCs w:val="20"/>
          <w:shd w:val="clear" w:color="auto" w:fill="FFFFFF"/>
        </w:rPr>
      </w:pPr>
      <w:hyperlink r:id="rId15" w:history="1">
        <w:r w:rsidR="007A2436" w:rsidRPr="00403A0F">
          <w:rPr>
            <w:rStyle w:val="Hyperlink"/>
            <w:rFonts w:ascii="Arial" w:hAnsi="Arial" w:cs="Arial"/>
            <w:sz w:val="20"/>
            <w:szCs w:val="20"/>
            <w:shd w:val="clear" w:color="auto" w:fill="FFFFFF"/>
          </w:rPr>
          <w:t>Last year’s CDP Science Based Targets campaign contributed to strong momentum</w:t>
        </w:r>
      </w:hyperlink>
      <w:r w:rsidR="007A2436">
        <w:rPr>
          <w:rStyle w:val="normaltextrun"/>
          <w:rFonts w:ascii="Arial" w:hAnsi="Arial" w:cs="Arial"/>
          <w:color w:val="000000"/>
          <w:sz w:val="20"/>
          <w:szCs w:val="20"/>
          <w:shd w:val="clear" w:color="auto" w:fill="FFFFFF"/>
        </w:rPr>
        <w:t xml:space="preserve"> of the number of companies joining the SBTi. </w:t>
      </w:r>
      <w:r w:rsidR="007A2436" w:rsidRPr="008F4A1D">
        <w:rPr>
          <w:rStyle w:val="normaltextrun"/>
          <w:rFonts w:ascii="Arial" w:hAnsi="Arial" w:cs="Arial"/>
          <w:b/>
          <w:bCs/>
          <w:color w:val="000000"/>
          <w:sz w:val="20"/>
          <w:szCs w:val="20"/>
          <w:shd w:val="clear" w:color="auto" w:fill="FFFFFF"/>
        </w:rPr>
        <w:t>15</w:t>
      </w:r>
      <w:r w:rsidR="007A2436">
        <w:rPr>
          <w:rStyle w:val="normaltextrun"/>
          <w:rFonts w:ascii="Arial" w:hAnsi="Arial" w:cs="Arial"/>
          <w:b/>
          <w:bCs/>
          <w:color w:val="000000"/>
          <w:sz w:val="20"/>
          <w:szCs w:val="20"/>
          <w:shd w:val="clear" w:color="auto" w:fill="FFFFFF"/>
        </w:rPr>
        <w:t>4</w:t>
      </w:r>
      <w:r w:rsidR="007A2436">
        <w:rPr>
          <w:rStyle w:val="normaltextrun"/>
          <w:rFonts w:ascii="Arial" w:hAnsi="Arial" w:cs="Arial"/>
          <w:color w:val="000000"/>
          <w:sz w:val="20"/>
          <w:szCs w:val="20"/>
          <w:shd w:val="clear" w:color="auto" w:fill="FFFFFF"/>
        </w:rPr>
        <w:t xml:space="preserve"> companies, with </w:t>
      </w:r>
      <w:r w:rsidR="007A2436" w:rsidRPr="00EC4377">
        <w:rPr>
          <w:rStyle w:val="normaltextrun"/>
          <w:rFonts w:ascii="Arial" w:hAnsi="Arial" w:cs="Arial"/>
          <w:b/>
          <w:bCs/>
          <w:color w:val="000000"/>
          <w:sz w:val="20"/>
          <w:szCs w:val="20"/>
          <w:shd w:val="clear" w:color="auto" w:fill="FFFFFF"/>
        </w:rPr>
        <w:t xml:space="preserve">emissions </w:t>
      </w:r>
      <w:r w:rsidR="007A2436">
        <w:rPr>
          <w:rStyle w:val="normaltextrun"/>
          <w:rFonts w:ascii="Arial" w:hAnsi="Arial" w:cs="Arial"/>
          <w:b/>
          <w:bCs/>
          <w:color w:val="000000"/>
          <w:sz w:val="20"/>
          <w:szCs w:val="20"/>
          <w:shd w:val="clear" w:color="auto" w:fill="FFFFFF"/>
        </w:rPr>
        <w:t xml:space="preserve">approximately </w:t>
      </w:r>
      <w:r w:rsidR="007A2436" w:rsidRPr="00EC4377">
        <w:rPr>
          <w:rStyle w:val="normaltextrun"/>
          <w:rFonts w:ascii="Arial" w:hAnsi="Arial" w:cs="Arial"/>
          <w:b/>
          <w:bCs/>
          <w:color w:val="000000"/>
          <w:sz w:val="20"/>
          <w:szCs w:val="20"/>
          <w:shd w:val="clear" w:color="auto" w:fill="FFFFFF"/>
        </w:rPr>
        <w:t>equivalent to Germany’s</w:t>
      </w:r>
      <w:r w:rsidR="007A2436">
        <w:rPr>
          <w:rStyle w:val="normaltextrun"/>
          <w:rFonts w:ascii="Arial" w:hAnsi="Arial" w:cs="Arial"/>
          <w:color w:val="000000"/>
          <w:sz w:val="20"/>
          <w:szCs w:val="20"/>
          <w:shd w:val="clear" w:color="auto" w:fill="FFFFFF"/>
        </w:rPr>
        <w:t xml:space="preserve"> annual total and a </w:t>
      </w:r>
      <w:r w:rsidR="007A2436" w:rsidRPr="00EC4377">
        <w:rPr>
          <w:rStyle w:val="normaltextrun"/>
          <w:rFonts w:ascii="Arial" w:hAnsi="Arial" w:cs="Arial"/>
          <w:b/>
          <w:bCs/>
          <w:color w:val="000000"/>
          <w:sz w:val="20"/>
          <w:szCs w:val="20"/>
          <w:shd w:val="clear" w:color="auto" w:fill="FFFFFF"/>
        </w:rPr>
        <w:t>market capitalization of $</w:t>
      </w:r>
      <w:r w:rsidR="007A2436">
        <w:rPr>
          <w:rStyle w:val="normaltextrun"/>
          <w:rFonts w:ascii="Arial" w:hAnsi="Arial" w:cs="Arial"/>
          <w:b/>
          <w:bCs/>
          <w:color w:val="000000"/>
          <w:sz w:val="20"/>
          <w:szCs w:val="20"/>
          <w:shd w:val="clear" w:color="auto" w:fill="FFFFFF"/>
        </w:rPr>
        <w:t>5</w:t>
      </w:r>
      <w:r w:rsidR="007A2436" w:rsidRPr="00EC4377">
        <w:rPr>
          <w:rStyle w:val="normaltextrun"/>
          <w:rFonts w:ascii="Arial" w:hAnsi="Arial" w:cs="Arial"/>
          <w:b/>
          <w:bCs/>
          <w:color w:val="000000"/>
          <w:sz w:val="20"/>
          <w:szCs w:val="20"/>
          <w:shd w:val="clear" w:color="auto" w:fill="FFFFFF"/>
        </w:rPr>
        <w:t>.</w:t>
      </w:r>
      <w:r w:rsidR="007A2436">
        <w:rPr>
          <w:rStyle w:val="normaltextrun"/>
          <w:rFonts w:ascii="Arial" w:hAnsi="Arial" w:cs="Arial"/>
          <w:b/>
          <w:bCs/>
          <w:color w:val="000000"/>
          <w:sz w:val="20"/>
          <w:szCs w:val="20"/>
          <w:shd w:val="clear" w:color="auto" w:fill="FFFFFF"/>
        </w:rPr>
        <w:t>2</w:t>
      </w:r>
      <w:r w:rsidR="007A2436" w:rsidRPr="00EC4377">
        <w:rPr>
          <w:rStyle w:val="normaltextrun"/>
          <w:rFonts w:ascii="Arial" w:hAnsi="Arial" w:cs="Arial"/>
          <w:b/>
          <w:bCs/>
          <w:color w:val="000000"/>
          <w:sz w:val="20"/>
          <w:szCs w:val="20"/>
          <w:shd w:val="clear" w:color="auto" w:fill="FFFFFF"/>
        </w:rPr>
        <w:t xml:space="preserve"> trillion</w:t>
      </w:r>
      <w:r w:rsidR="007A2436">
        <w:rPr>
          <w:rStyle w:val="normaltextrun"/>
          <w:rFonts w:ascii="Arial" w:hAnsi="Arial" w:cs="Arial"/>
          <w:color w:val="000000"/>
          <w:sz w:val="20"/>
          <w:szCs w:val="20"/>
          <w:shd w:val="clear" w:color="auto" w:fill="FFFFFF"/>
        </w:rPr>
        <w:t xml:space="preserve">, joined since this time last year. It represents 8.1% of the companies targeted in this campaign last year. </w:t>
      </w:r>
    </w:p>
    <w:p w14:paraId="15F9D025" w14:textId="77777777" w:rsidR="007A2436" w:rsidRDefault="007A2436" w:rsidP="007A2436">
      <w:pPr>
        <w:pStyle w:val="paragraph"/>
        <w:spacing w:before="0" w:beforeAutospacing="0" w:after="0" w:afterAutospacing="0" w:line="259" w:lineRule="auto"/>
        <w:textAlignment w:val="baseline"/>
        <w:rPr>
          <w:rStyle w:val="normaltextrun"/>
          <w:rFonts w:ascii="Arial" w:hAnsi="Arial" w:cs="Arial"/>
          <w:color w:val="000000"/>
          <w:sz w:val="20"/>
          <w:szCs w:val="20"/>
          <w:shd w:val="clear" w:color="auto" w:fill="FFFFFF"/>
        </w:rPr>
      </w:pPr>
    </w:p>
    <w:p w14:paraId="2BB2DBBB" w14:textId="0B37AE5A" w:rsidR="007A2436" w:rsidRDefault="007A2436" w:rsidP="007A2436">
      <w:pPr>
        <w:pStyle w:val="paragraph"/>
        <w:spacing w:before="0" w:beforeAutospacing="0" w:after="0" w:afterAutospacing="0" w:line="259" w:lineRule="auto"/>
        <w:textAlignment w:val="baseline"/>
        <w:rPr>
          <w:rStyle w:val="normaltextrun"/>
          <w:rFonts w:ascii="Arial" w:hAnsi="Arial" w:cs="Arial"/>
          <w:color w:val="000000"/>
          <w:sz w:val="20"/>
          <w:szCs w:val="20"/>
          <w:shd w:val="clear" w:color="auto" w:fill="FFFFFF"/>
        </w:rPr>
      </w:pPr>
      <w:r w:rsidRPr="00E71FD1">
        <w:rPr>
          <w:rStyle w:val="normaltextrun"/>
          <w:rFonts w:ascii="Arial" w:hAnsi="Arial" w:cs="Arial"/>
          <w:b/>
          <w:bCs/>
          <w:color w:val="000000"/>
          <w:sz w:val="20"/>
          <w:szCs w:val="20"/>
          <w:shd w:val="clear" w:color="auto" w:fill="FFFFFF"/>
        </w:rPr>
        <w:t>56%</w:t>
      </w:r>
      <w:r>
        <w:rPr>
          <w:rStyle w:val="normaltextrun"/>
          <w:rFonts w:ascii="Arial" w:hAnsi="Arial" w:cs="Arial"/>
          <w:color w:val="000000"/>
          <w:sz w:val="20"/>
          <w:szCs w:val="20"/>
          <w:shd w:val="clear" w:color="auto" w:fill="FFFFFF"/>
        </w:rPr>
        <w:t xml:space="preserve"> of companies asked by CDP reported that the campaign had a direct influence over their decision, while </w:t>
      </w:r>
      <w:r w:rsidRPr="009C0EBA">
        <w:rPr>
          <w:rStyle w:val="normaltextrun"/>
          <w:rFonts w:ascii="Arial" w:hAnsi="Arial" w:cs="Arial"/>
          <w:b/>
          <w:bCs/>
          <w:color w:val="000000"/>
          <w:sz w:val="20"/>
          <w:szCs w:val="20"/>
          <w:shd w:val="clear" w:color="auto" w:fill="FFFFFF"/>
        </w:rPr>
        <w:t>96%</w:t>
      </w:r>
      <w:r>
        <w:rPr>
          <w:rStyle w:val="normaltextrun"/>
          <w:rFonts w:ascii="Arial" w:hAnsi="Arial" w:cs="Arial"/>
          <w:color w:val="000000"/>
          <w:sz w:val="20"/>
          <w:szCs w:val="20"/>
          <w:shd w:val="clear" w:color="auto" w:fill="FFFFFF"/>
        </w:rPr>
        <w:t xml:space="preserve"> reported that general investor pressure led to them setting a target.</w:t>
      </w:r>
    </w:p>
    <w:p w14:paraId="72286D70" w14:textId="77777777" w:rsidR="00D40A73" w:rsidRDefault="00D40A73" w:rsidP="007A2436">
      <w:pPr>
        <w:pStyle w:val="paragraph"/>
        <w:spacing w:before="0" w:beforeAutospacing="0" w:after="0" w:afterAutospacing="0" w:line="259" w:lineRule="auto"/>
        <w:textAlignment w:val="baseline"/>
        <w:rPr>
          <w:rStyle w:val="normaltextrun"/>
          <w:rFonts w:ascii="Arial" w:hAnsi="Arial" w:cs="Arial"/>
          <w:color w:val="000000"/>
          <w:sz w:val="20"/>
          <w:szCs w:val="20"/>
          <w:shd w:val="clear" w:color="auto" w:fill="FFFFFF"/>
        </w:rPr>
      </w:pPr>
    </w:p>
    <w:p w14:paraId="07A468EF" w14:textId="77777777" w:rsidR="007A2436" w:rsidRPr="0028191E" w:rsidRDefault="007A2436" w:rsidP="007A2436">
      <w:pPr>
        <w:rPr>
          <w:rStyle w:val="normaltextrun"/>
          <w:rFonts w:ascii="Arial" w:eastAsia="Times New Roman" w:hAnsi="Arial" w:cs="Arial"/>
          <w:color w:val="000000"/>
          <w:sz w:val="20"/>
          <w:szCs w:val="20"/>
          <w:shd w:val="clear" w:color="auto" w:fill="FFFFFF"/>
        </w:rPr>
      </w:pPr>
      <w:r w:rsidRPr="05C81E5D">
        <w:rPr>
          <w:rStyle w:val="normaltextrun"/>
          <w:rFonts w:ascii="Arial" w:eastAsia="Times New Roman" w:hAnsi="Arial" w:cs="Arial"/>
          <w:color w:val="000000" w:themeColor="text1"/>
          <w:sz w:val="20"/>
          <w:szCs w:val="20"/>
        </w:rPr>
        <w:t xml:space="preserve">A report showing the progress of last year’s campaign is available </w:t>
      </w:r>
      <w:hyperlink r:id="rId16" w:history="1">
        <w:r w:rsidRPr="05C81E5D">
          <w:rPr>
            <w:rStyle w:val="Hyperlink"/>
            <w:rFonts w:ascii="Arial" w:eastAsia="Times New Roman" w:hAnsi="Arial" w:cs="Arial"/>
            <w:sz w:val="20"/>
            <w:szCs w:val="20"/>
          </w:rPr>
          <w:t>here</w:t>
        </w:r>
      </w:hyperlink>
      <w:r w:rsidRPr="05C81E5D">
        <w:rPr>
          <w:rStyle w:val="normaltextrun"/>
          <w:rFonts w:ascii="Arial" w:eastAsia="Times New Roman" w:hAnsi="Arial" w:cs="Arial"/>
          <w:color w:val="000000" w:themeColor="text1"/>
          <w:sz w:val="20"/>
          <w:szCs w:val="20"/>
        </w:rPr>
        <w:t xml:space="preserve">. </w:t>
      </w:r>
    </w:p>
    <w:p w14:paraId="61551198" w14:textId="7992F451" w:rsidR="005735C2" w:rsidRPr="00AC41E2" w:rsidRDefault="005735C2" w:rsidP="00F8763C">
      <w:pPr>
        <w:pStyle w:val="paragraph"/>
        <w:spacing w:before="0" w:beforeAutospacing="0" w:after="0" w:afterAutospacing="0" w:line="259" w:lineRule="auto"/>
        <w:textAlignment w:val="baseline"/>
        <w:rPr>
          <w:rFonts w:ascii="Arial" w:hAnsi="Arial" w:cs="Arial"/>
          <w:sz w:val="18"/>
          <w:szCs w:val="18"/>
        </w:rPr>
      </w:pPr>
    </w:p>
    <w:p w14:paraId="1790E896" w14:textId="1B7B6E59" w:rsidR="005735C2" w:rsidRDefault="005735C2" w:rsidP="00F8763C">
      <w:pPr>
        <w:pStyle w:val="paragraph"/>
        <w:spacing w:before="0" w:beforeAutospacing="0" w:after="0" w:afterAutospacing="0" w:line="259" w:lineRule="auto"/>
        <w:jc w:val="center"/>
        <w:textAlignment w:val="baseline"/>
        <w:rPr>
          <w:rStyle w:val="eop"/>
          <w:rFonts w:ascii="Arial" w:hAnsi="Arial" w:cs="Arial"/>
          <w:sz w:val="20"/>
          <w:szCs w:val="20"/>
        </w:rPr>
      </w:pPr>
      <w:r w:rsidRPr="00AC41E2">
        <w:rPr>
          <w:rStyle w:val="normaltextrun"/>
          <w:rFonts w:ascii="Arial" w:hAnsi="Arial" w:cs="Arial"/>
          <w:sz w:val="20"/>
          <w:szCs w:val="20"/>
          <w:u w:val="single"/>
        </w:rPr>
        <w:lastRenderedPageBreak/>
        <w:t>-ENDS-</w:t>
      </w:r>
      <w:r w:rsidRPr="00AC41E2">
        <w:rPr>
          <w:rStyle w:val="eop"/>
          <w:rFonts w:ascii="Arial" w:hAnsi="Arial" w:cs="Arial"/>
          <w:sz w:val="20"/>
          <w:szCs w:val="20"/>
        </w:rPr>
        <w:t> </w:t>
      </w:r>
    </w:p>
    <w:p w14:paraId="6944FE28" w14:textId="77777777" w:rsidR="00543B28" w:rsidRPr="00AC41E2" w:rsidRDefault="00543B28" w:rsidP="00F8763C">
      <w:pPr>
        <w:pStyle w:val="paragraph"/>
        <w:spacing w:before="0" w:beforeAutospacing="0" w:after="0" w:afterAutospacing="0" w:line="259" w:lineRule="auto"/>
        <w:jc w:val="center"/>
        <w:textAlignment w:val="baseline"/>
        <w:rPr>
          <w:rFonts w:ascii="Arial" w:hAnsi="Arial" w:cs="Arial"/>
          <w:sz w:val="18"/>
          <w:szCs w:val="18"/>
        </w:rPr>
      </w:pPr>
    </w:p>
    <w:p w14:paraId="4436D6F2" w14:textId="64E18F47" w:rsidR="005735C2" w:rsidRPr="00933943" w:rsidRDefault="005735C2" w:rsidP="005735C2">
      <w:pPr>
        <w:pStyle w:val="paragraph"/>
        <w:spacing w:before="0" w:beforeAutospacing="0" w:after="0" w:afterAutospacing="0"/>
        <w:textAlignment w:val="baseline"/>
        <w:rPr>
          <w:rStyle w:val="eop"/>
          <w:rFonts w:ascii="Arial" w:hAnsi="Arial" w:cs="Arial"/>
          <w:sz w:val="16"/>
          <w:szCs w:val="16"/>
        </w:rPr>
      </w:pPr>
      <w:r w:rsidRPr="00933943">
        <w:rPr>
          <w:rStyle w:val="normaltextrun"/>
          <w:rFonts w:ascii="Arial" w:hAnsi="Arial" w:cs="Arial"/>
          <w:b/>
          <w:sz w:val="16"/>
          <w:szCs w:val="16"/>
        </w:rPr>
        <w:t>ABOUT CDP</w:t>
      </w:r>
      <w:r w:rsidRPr="00933943">
        <w:rPr>
          <w:rStyle w:val="eop"/>
          <w:rFonts w:ascii="Arial" w:hAnsi="Arial" w:cs="Arial"/>
          <w:sz w:val="16"/>
          <w:szCs w:val="16"/>
        </w:rPr>
        <w:t> </w:t>
      </w:r>
    </w:p>
    <w:p w14:paraId="3C42890F" w14:textId="77777777" w:rsidR="005735C2" w:rsidRPr="00933943" w:rsidRDefault="005735C2" w:rsidP="005735C2">
      <w:pPr>
        <w:pStyle w:val="paragraph"/>
        <w:spacing w:before="0" w:beforeAutospacing="0" w:after="0" w:afterAutospacing="0"/>
        <w:textAlignment w:val="baseline"/>
        <w:rPr>
          <w:rFonts w:ascii="Arial" w:hAnsi="Arial" w:cs="Arial"/>
          <w:sz w:val="16"/>
          <w:szCs w:val="16"/>
        </w:rPr>
      </w:pPr>
    </w:p>
    <w:p w14:paraId="06E0E1AD" w14:textId="77777777" w:rsidR="005735C2" w:rsidRPr="00933943" w:rsidRDefault="005735C2" w:rsidP="005735C2">
      <w:pPr>
        <w:pStyle w:val="paragraph"/>
        <w:spacing w:before="0" w:beforeAutospacing="0" w:after="0" w:afterAutospacing="0"/>
        <w:textAlignment w:val="baseline"/>
        <w:rPr>
          <w:rFonts w:ascii="Arial" w:hAnsi="Arial" w:cs="Arial"/>
          <w:sz w:val="16"/>
          <w:szCs w:val="16"/>
        </w:rPr>
      </w:pPr>
      <w:r w:rsidRPr="00933943">
        <w:rPr>
          <w:rStyle w:val="normaltextrun"/>
          <w:rFonts w:ascii="Arial" w:hAnsi="Arial" w:cs="Arial"/>
          <w:sz w:val="16"/>
          <w:szCs w:val="16"/>
        </w:rPr>
        <w:t xml:space="preserve">CDP is a global non-profit that runs the world’s environmental disclosure system for companies, cities, </w:t>
      </w:r>
      <w:proofErr w:type="gramStart"/>
      <w:r w:rsidRPr="00933943">
        <w:rPr>
          <w:rStyle w:val="normaltextrun"/>
          <w:rFonts w:ascii="Arial" w:hAnsi="Arial" w:cs="Arial"/>
          <w:sz w:val="16"/>
          <w:szCs w:val="16"/>
        </w:rPr>
        <w:t>states</w:t>
      </w:r>
      <w:proofErr w:type="gramEnd"/>
      <w:r w:rsidRPr="00933943">
        <w:rPr>
          <w:rStyle w:val="normaltextrun"/>
          <w:rFonts w:ascii="Arial" w:hAnsi="Arial" w:cs="Arial"/>
          <w:sz w:val="16"/>
          <w:szCs w:val="16"/>
        </w:rPr>
        <w:t xml:space="preserve"> and regions. Founded in 2000 and working with more than 590 investors with over $110 trillion in assets, CDP pioneered using capital markets and corporate procurement to motivate companies to disclose their environmental impacts, and to reduce greenhouse gas emissions, safeguard water resources and protect forests. Over 10,000 organizations around the world disclosed data through CDP in 2020, including more than 9,600 companies, worth over 50% of global market capitalization, and over 940 cities, </w:t>
      </w:r>
      <w:proofErr w:type="gramStart"/>
      <w:r w:rsidRPr="00933943">
        <w:rPr>
          <w:rStyle w:val="normaltextrun"/>
          <w:rFonts w:ascii="Arial" w:hAnsi="Arial" w:cs="Arial"/>
          <w:sz w:val="16"/>
          <w:szCs w:val="16"/>
        </w:rPr>
        <w:t>states</w:t>
      </w:r>
      <w:proofErr w:type="gramEnd"/>
      <w:r w:rsidRPr="00933943">
        <w:rPr>
          <w:rStyle w:val="normaltextrun"/>
          <w:rFonts w:ascii="Arial" w:hAnsi="Arial" w:cs="Arial"/>
          <w:sz w:val="16"/>
          <w:szCs w:val="16"/>
        </w:rPr>
        <w:t xml:space="preserve"> and regions, representing a combined population of over 2.6 billion. Fully TCFD aligned, CDP holds the largest environmental database in the world, and CDP scores are widely used to drive investment and procurement decisions towards a zero carbon, sustainable and resilient economy. CDP is a founding member of the Science Based Targets initiative, We Mean Business Coalition, The Investor </w:t>
      </w:r>
      <w:proofErr w:type="gramStart"/>
      <w:r w:rsidRPr="00933943">
        <w:rPr>
          <w:rStyle w:val="normaltextrun"/>
          <w:rFonts w:ascii="Arial" w:hAnsi="Arial" w:cs="Arial"/>
          <w:sz w:val="16"/>
          <w:szCs w:val="16"/>
        </w:rPr>
        <w:t>Agenda</w:t>
      </w:r>
      <w:proofErr w:type="gramEnd"/>
      <w:r w:rsidRPr="00933943">
        <w:rPr>
          <w:rStyle w:val="normaltextrun"/>
          <w:rFonts w:ascii="Arial" w:hAnsi="Arial" w:cs="Arial"/>
          <w:sz w:val="16"/>
          <w:szCs w:val="16"/>
        </w:rPr>
        <w:t xml:space="preserve"> and the Net Zero Asset Managers initiative. Visit cdp.net or follow us @CDP to find out more.</w:t>
      </w:r>
      <w:r w:rsidRPr="00933943">
        <w:rPr>
          <w:rStyle w:val="eop"/>
          <w:rFonts w:ascii="Arial" w:hAnsi="Arial" w:cs="Arial"/>
          <w:sz w:val="16"/>
          <w:szCs w:val="16"/>
        </w:rPr>
        <w:t> </w:t>
      </w:r>
    </w:p>
    <w:p w14:paraId="626A5A6B" w14:textId="77777777" w:rsidR="005735C2" w:rsidRPr="00933943" w:rsidRDefault="005735C2" w:rsidP="005735C2">
      <w:pPr>
        <w:pStyle w:val="paragraph"/>
        <w:spacing w:before="0" w:beforeAutospacing="0" w:after="0" w:afterAutospacing="0"/>
        <w:textAlignment w:val="baseline"/>
        <w:rPr>
          <w:rStyle w:val="normaltextrun"/>
          <w:rFonts w:ascii="Arial" w:hAnsi="Arial" w:cs="Arial"/>
          <w:b/>
          <w:sz w:val="16"/>
          <w:szCs w:val="16"/>
        </w:rPr>
      </w:pPr>
    </w:p>
    <w:p w14:paraId="163A85CE" w14:textId="6FB5BDDC" w:rsidR="003F2EFF" w:rsidRPr="00933943" w:rsidRDefault="003F2EFF">
      <w:pPr>
        <w:pStyle w:val="paragraph"/>
        <w:spacing w:before="0" w:beforeAutospacing="0" w:after="0" w:afterAutospacing="0"/>
        <w:textAlignment w:val="baseline"/>
        <w:rPr>
          <w:rStyle w:val="normaltextrun"/>
          <w:rFonts w:ascii="Arial" w:hAnsi="Arial" w:cs="Arial"/>
          <w:sz w:val="16"/>
          <w:szCs w:val="16"/>
        </w:rPr>
      </w:pPr>
    </w:p>
    <w:p w14:paraId="32C39AE4" w14:textId="0C686E6F" w:rsidR="003F2EFF" w:rsidRPr="00933943" w:rsidRDefault="003F2EFF" w:rsidP="003F2EFF">
      <w:pPr>
        <w:pStyle w:val="paragraph"/>
        <w:spacing w:before="0" w:beforeAutospacing="0" w:after="0" w:afterAutospacing="0"/>
        <w:textAlignment w:val="baseline"/>
        <w:rPr>
          <w:rFonts w:ascii="Arial" w:hAnsi="Arial" w:cs="Arial"/>
          <w:sz w:val="16"/>
          <w:szCs w:val="16"/>
        </w:rPr>
      </w:pPr>
      <w:r w:rsidRPr="00933943">
        <w:rPr>
          <w:rStyle w:val="normaltextrun"/>
          <w:rFonts w:ascii="Arial" w:hAnsi="Arial" w:cs="Arial"/>
          <w:b/>
          <w:sz w:val="16"/>
          <w:szCs w:val="16"/>
        </w:rPr>
        <w:t xml:space="preserve">NOTES TO EDITOR </w:t>
      </w:r>
    </w:p>
    <w:p w14:paraId="52CFEDF9" w14:textId="66F5B53D" w:rsidR="003F2EFF" w:rsidRPr="00933943" w:rsidRDefault="003F2EFF" w:rsidP="002A5723">
      <w:pPr>
        <w:pStyle w:val="paragraph"/>
        <w:numPr>
          <w:ilvl w:val="0"/>
          <w:numId w:val="2"/>
        </w:numPr>
        <w:spacing w:after="0"/>
        <w:textAlignment w:val="baseline"/>
        <w:rPr>
          <w:rFonts w:ascii="Arial" w:hAnsi="Arial" w:cs="Arial"/>
          <w:sz w:val="18"/>
          <w:szCs w:val="18"/>
        </w:rPr>
      </w:pPr>
      <w:r w:rsidRPr="0B8C209F">
        <w:rPr>
          <w:rFonts w:ascii="Arial" w:hAnsi="Arial" w:cs="Arial"/>
          <w:sz w:val="18"/>
          <w:szCs w:val="18"/>
        </w:rPr>
        <w:t xml:space="preserve">The commitment letter is available online </w:t>
      </w:r>
      <w:hyperlink r:id="rId17" w:anchor="commit">
        <w:r w:rsidRPr="0B8C209F">
          <w:rPr>
            <w:rStyle w:val="Hyperlink"/>
            <w:rFonts w:ascii="Arial" w:hAnsi="Arial" w:cs="Arial"/>
            <w:sz w:val="18"/>
            <w:szCs w:val="18"/>
          </w:rPr>
          <w:t>here</w:t>
        </w:r>
      </w:hyperlink>
      <w:r w:rsidRPr="0B8C209F">
        <w:rPr>
          <w:rFonts w:ascii="Arial" w:hAnsi="Arial" w:cs="Arial"/>
          <w:sz w:val="18"/>
          <w:szCs w:val="18"/>
        </w:rPr>
        <w:t>.</w:t>
      </w:r>
    </w:p>
    <w:p w14:paraId="4A6E1945" w14:textId="3FEC44AD" w:rsidR="003F2EFF" w:rsidRPr="00933943" w:rsidRDefault="003F2EFF" w:rsidP="002A5723">
      <w:pPr>
        <w:pStyle w:val="paragraph"/>
        <w:numPr>
          <w:ilvl w:val="0"/>
          <w:numId w:val="2"/>
        </w:numPr>
        <w:spacing w:after="0"/>
        <w:textAlignment w:val="baseline"/>
        <w:rPr>
          <w:rFonts w:ascii="Arial" w:hAnsi="Arial" w:cs="Arial"/>
          <w:sz w:val="18"/>
          <w:szCs w:val="18"/>
        </w:rPr>
      </w:pPr>
      <w:r w:rsidRPr="0B8C209F">
        <w:rPr>
          <w:rFonts w:ascii="Arial" w:hAnsi="Arial" w:cs="Arial"/>
          <w:sz w:val="18"/>
          <w:szCs w:val="18"/>
        </w:rPr>
        <w:t xml:space="preserve">A list of supporting investors can be found </w:t>
      </w:r>
      <w:hyperlink r:id="rId18" w:anchor="20d08553fab0dceb93f224852958bcbd">
        <w:r w:rsidRPr="0B8C209F">
          <w:rPr>
            <w:rStyle w:val="Hyperlink"/>
            <w:rFonts w:ascii="Arial" w:hAnsi="Arial" w:cs="Arial"/>
            <w:sz w:val="18"/>
            <w:szCs w:val="18"/>
          </w:rPr>
          <w:t>here</w:t>
        </w:r>
      </w:hyperlink>
      <w:r w:rsidRPr="0B8C209F">
        <w:rPr>
          <w:rFonts w:ascii="Arial" w:hAnsi="Arial" w:cs="Arial"/>
          <w:sz w:val="18"/>
          <w:szCs w:val="18"/>
        </w:rPr>
        <w:t>.</w:t>
      </w:r>
    </w:p>
    <w:p w14:paraId="44C4F9E4" w14:textId="16387AFD" w:rsidR="003F2EFF" w:rsidRDefault="003F2EFF" w:rsidP="002A5723">
      <w:pPr>
        <w:pStyle w:val="paragraph"/>
        <w:numPr>
          <w:ilvl w:val="0"/>
          <w:numId w:val="2"/>
        </w:numPr>
        <w:spacing w:after="0"/>
        <w:textAlignment w:val="baseline"/>
        <w:rPr>
          <w:rFonts w:ascii="Arial" w:hAnsi="Arial" w:cs="Arial"/>
          <w:sz w:val="18"/>
          <w:szCs w:val="18"/>
        </w:rPr>
      </w:pPr>
      <w:r w:rsidRPr="0B8C209F">
        <w:rPr>
          <w:rFonts w:ascii="Arial" w:hAnsi="Arial" w:cs="Arial"/>
          <w:sz w:val="18"/>
          <w:szCs w:val="18"/>
        </w:rPr>
        <w:t xml:space="preserve">The methodology for defining </w:t>
      </w:r>
      <w:r w:rsidR="00216A5A" w:rsidRPr="0B8C209F">
        <w:rPr>
          <w:rFonts w:ascii="Arial" w:hAnsi="Arial" w:cs="Arial"/>
          <w:sz w:val="18"/>
          <w:szCs w:val="18"/>
        </w:rPr>
        <w:t xml:space="preserve">high impact </w:t>
      </w:r>
      <w:r w:rsidRPr="0B8C209F">
        <w:rPr>
          <w:rFonts w:ascii="Arial" w:hAnsi="Arial" w:cs="Arial"/>
          <w:sz w:val="18"/>
          <w:szCs w:val="18"/>
        </w:rPr>
        <w:t xml:space="preserve">companies is available </w:t>
      </w:r>
      <w:hyperlink r:id="rId19">
        <w:r w:rsidRPr="0B8C209F">
          <w:rPr>
            <w:rStyle w:val="Hyperlink"/>
            <w:rFonts w:ascii="Arial" w:hAnsi="Arial" w:cs="Arial"/>
            <w:sz w:val="18"/>
            <w:szCs w:val="18"/>
          </w:rPr>
          <w:t>here</w:t>
        </w:r>
      </w:hyperlink>
      <w:r w:rsidRPr="0B8C209F">
        <w:rPr>
          <w:rFonts w:ascii="Arial" w:hAnsi="Arial" w:cs="Arial"/>
          <w:sz w:val="18"/>
          <w:szCs w:val="18"/>
        </w:rPr>
        <w:t>.</w:t>
      </w:r>
    </w:p>
    <w:p w14:paraId="0FD30C16" w14:textId="77777777" w:rsidR="000D456C" w:rsidRPr="00933943" w:rsidRDefault="000D456C" w:rsidP="000D456C">
      <w:pPr>
        <w:pStyle w:val="paragraph"/>
        <w:spacing w:after="0"/>
        <w:textAlignment w:val="baseline"/>
        <w:rPr>
          <w:rFonts w:ascii="Arial" w:hAnsi="Arial" w:cs="Arial"/>
          <w:sz w:val="18"/>
          <w:szCs w:val="18"/>
        </w:rPr>
      </w:pPr>
    </w:p>
    <w:sectPr w:rsidR="000D456C" w:rsidRPr="00933943">
      <w:headerReference w:type="even" r:id="rId20"/>
      <w:headerReference w:type="default" r:id="rId21"/>
      <w:head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823A" w14:textId="77777777" w:rsidR="00856675" w:rsidRDefault="00856675" w:rsidP="00F82012">
      <w:pPr>
        <w:spacing w:after="0" w:line="240" w:lineRule="auto"/>
      </w:pPr>
      <w:r>
        <w:separator/>
      </w:r>
    </w:p>
  </w:endnote>
  <w:endnote w:type="continuationSeparator" w:id="0">
    <w:p w14:paraId="6A7A6150" w14:textId="77777777" w:rsidR="00856675" w:rsidRDefault="00856675" w:rsidP="00F82012">
      <w:pPr>
        <w:spacing w:after="0" w:line="240" w:lineRule="auto"/>
      </w:pPr>
      <w:r>
        <w:continuationSeparator/>
      </w:r>
    </w:p>
  </w:endnote>
  <w:endnote w:type="continuationNotice" w:id="1">
    <w:p w14:paraId="78BA3369" w14:textId="77777777" w:rsidR="00856675" w:rsidRDefault="008566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altName w:val="Symbol"/>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0663" w14:textId="77777777" w:rsidR="00856675" w:rsidRDefault="00856675" w:rsidP="00F82012">
      <w:pPr>
        <w:spacing w:after="0" w:line="240" w:lineRule="auto"/>
      </w:pPr>
      <w:r>
        <w:separator/>
      </w:r>
    </w:p>
  </w:footnote>
  <w:footnote w:type="continuationSeparator" w:id="0">
    <w:p w14:paraId="0B6F0713" w14:textId="77777777" w:rsidR="00856675" w:rsidRDefault="00856675" w:rsidP="00F82012">
      <w:pPr>
        <w:spacing w:after="0" w:line="240" w:lineRule="auto"/>
      </w:pPr>
      <w:r>
        <w:continuationSeparator/>
      </w:r>
    </w:p>
  </w:footnote>
  <w:footnote w:type="continuationNotice" w:id="1">
    <w:p w14:paraId="6A6AAFB3" w14:textId="77777777" w:rsidR="00856675" w:rsidRDefault="008566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6068" w14:textId="7AA2FCA1" w:rsidR="00377558" w:rsidRDefault="00377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84B2" w14:textId="59C2A98B" w:rsidR="00F82012" w:rsidRDefault="00F15681">
    <w:pPr>
      <w:pStyle w:val="Header"/>
    </w:pPr>
    <w:r>
      <w:rPr>
        <w:noProof/>
      </w:rPr>
      <w:drawing>
        <wp:anchor distT="0" distB="0" distL="114300" distR="114300" simplePos="0" relativeHeight="251658240" behindDoc="0" locked="0" layoutInCell="1" allowOverlap="1" wp14:anchorId="0841E155" wp14:editId="1B928C4C">
          <wp:simplePos x="0" y="0"/>
          <wp:positionH relativeFrom="column">
            <wp:posOffset>4914900</wp:posOffset>
          </wp:positionH>
          <wp:positionV relativeFrom="paragraph">
            <wp:posOffset>-153035</wp:posOffset>
          </wp:positionV>
          <wp:extent cx="1397635" cy="59753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7635" cy="5975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EFA1" w14:textId="301D99D3" w:rsidR="00377558" w:rsidRDefault="00377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732"/>
    <w:multiLevelType w:val="hybridMultilevel"/>
    <w:tmpl w:val="3C3C2974"/>
    <w:lvl w:ilvl="0" w:tplc="FFFFFFFF">
      <w:start w:val="1"/>
      <w:numFmt w:val="bullet"/>
      <w:lvlText w:val=""/>
      <w:lvlJc w:val="left"/>
      <w:pPr>
        <w:ind w:left="720" w:hanging="360"/>
      </w:pPr>
      <w:rPr>
        <w:rFonts w:ascii="Wingdings 3" w:hAnsi="Wingdings 3" w:hint="default"/>
        <w:color w:val="B42E3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D295B1B"/>
    <w:multiLevelType w:val="hybridMultilevel"/>
    <w:tmpl w:val="B07C3130"/>
    <w:lvl w:ilvl="0" w:tplc="71B0EBE4">
      <w:start w:val="1"/>
      <w:numFmt w:val="bullet"/>
      <w:lvlText w:val=""/>
      <w:lvlJc w:val="left"/>
      <w:pPr>
        <w:ind w:left="720" w:hanging="360"/>
      </w:pPr>
      <w:rPr>
        <w:rFonts w:ascii="Wingdings 3" w:hAnsi="Wingdings 3" w:hint="default"/>
        <w:color w:val="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F335B40"/>
    <w:multiLevelType w:val="hybridMultilevel"/>
    <w:tmpl w:val="FB4A0E58"/>
    <w:lvl w:ilvl="0" w:tplc="FFFFFFFF">
      <w:start w:val="1"/>
      <w:numFmt w:val="bullet"/>
      <w:lvlText w:val=""/>
      <w:lvlJc w:val="left"/>
      <w:pPr>
        <w:ind w:left="720" w:hanging="360"/>
      </w:pPr>
      <w:rPr>
        <w:rFonts w:ascii="Wingdings 3" w:hAnsi="Wingdings 3" w:hint="default"/>
        <w:color w:val="B42E3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75D66FE7"/>
    <w:multiLevelType w:val="hybridMultilevel"/>
    <w:tmpl w:val="69DCB4DE"/>
    <w:lvl w:ilvl="0" w:tplc="40FEBBBA">
      <w:start w:val="1"/>
      <w:numFmt w:val="bullet"/>
      <w:lvlText w:val=""/>
      <w:lvlJc w:val="left"/>
      <w:pPr>
        <w:ind w:left="720" w:hanging="360"/>
      </w:pPr>
      <w:rPr>
        <w:rFonts w:ascii="Wingdings 3" w:hAnsi="Wingdings 3" w:hint="default"/>
        <w:color w:val="B42E34"/>
        <w:sz w:val="22"/>
        <w:szCs w:val="22"/>
        <w:u w:color="B42E3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EA"/>
    <w:rsid w:val="00001227"/>
    <w:rsid w:val="00001D2A"/>
    <w:rsid w:val="00002521"/>
    <w:rsid w:val="00004147"/>
    <w:rsid w:val="00010355"/>
    <w:rsid w:val="00010E0E"/>
    <w:rsid w:val="0001208B"/>
    <w:rsid w:val="0001457B"/>
    <w:rsid w:val="00014AEB"/>
    <w:rsid w:val="00016F12"/>
    <w:rsid w:val="00017468"/>
    <w:rsid w:val="00021ADC"/>
    <w:rsid w:val="00023976"/>
    <w:rsid w:val="000243DD"/>
    <w:rsid w:val="00024C0D"/>
    <w:rsid w:val="00030BC0"/>
    <w:rsid w:val="00034D7D"/>
    <w:rsid w:val="00035447"/>
    <w:rsid w:val="00037E3F"/>
    <w:rsid w:val="00040316"/>
    <w:rsid w:val="0004070C"/>
    <w:rsid w:val="00040AC9"/>
    <w:rsid w:val="000465E3"/>
    <w:rsid w:val="00050367"/>
    <w:rsid w:val="0005322C"/>
    <w:rsid w:val="00053C43"/>
    <w:rsid w:val="00055834"/>
    <w:rsid w:val="0006003E"/>
    <w:rsid w:val="00060B80"/>
    <w:rsid w:val="00061D88"/>
    <w:rsid w:val="00062787"/>
    <w:rsid w:val="000649AE"/>
    <w:rsid w:val="00064C59"/>
    <w:rsid w:val="00064F86"/>
    <w:rsid w:val="000653F2"/>
    <w:rsid w:val="000666EB"/>
    <w:rsid w:val="00067C1A"/>
    <w:rsid w:val="00070ADA"/>
    <w:rsid w:val="00073D69"/>
    <w:rsid w:val="000758BD"/>
    <w:rsid w:val="00083773"/>
    <w:rsid w:val="000841DD"/>
    <w:rsid w:val="00085A1A"/>
    <w:rsid w:val="00085E39"/>
    <w:rsid w:val="00087F48"/>
    <w:rsid w:val="00091EAF"/>
    <w:rsid w:val="00095B3A"/>
    <w:rsid w:val="00096A16"/>
    <w:rsid w:val="000972B7"/>
    <w:rsid w:val="00097BFC"/>
    <w:rsid w:val="000A0812"/>
    <w:rsid w:val="000A2F3A"/>
    <w:rsid w:val="000A7AE2"/>
    <w:rsid w:val="000A7D06"/>
    <w:rsid w:val="000B1313"/>
    <w:rsid w:val="000B24A5"/>
    <w:rsid w:val="000B3528"/>
    <w:rsid w:val="000B5537"/>
    <w:rsid w:val="000B58A1"/>
    <w:rsid w:val="000B58DA"/>
    <w:rsid w:val="000B7381"/>
    <w:rsid w:val="000C31EE"/>
    <w:rsid w:val="000C3F21"/>
    <w:rsid w:val="000D1747"/>
    <w:rsid w:val="000D1B64"/>
    <w:rsid w:val="000D2C5C"/>
    <w:rsid w:val="000D456C"/>
    <w:rsid w:val="000D5162"/>
    <w:rsid w:val="000D5F99"/>
    <w:rsid w:val="000E07F5"/>
    <w:rsid w:val="000E16E1"/>
    <w:rsid w:val="000F237A"/>
    <w:rsid w:val="000F2CD9"/>
    <w:rsid w:val="000F4066"/>
    <w:rsid w:val="000F5343"/>
    <w:rsid w:val="000F6B60"/>
    <w:rsid w:val="000F7FE3"/>
    <w:rsid w:val="001008E9"/>
    <w:rsid w:val="00101084"/>
    <w:rsid w:val="0010233F"/>
    <w:rsid w:val="00105037"/>
    <w:rsid w:val="00106980"/>
    <w:rsid w:val="0011085D"/>
    <w:rsid w:val="00113BA7"/>
    <w:rsid w:val="00114810"/>
    <w:rsid w:val="001159A8"/>
    <w:rsid w:val="00120311"/>
    <w:rsid w:val="00120420"/>
    <w:rsid w:val="0012198F"/>
    <w:rsid w:val="00122C29"/>
    <w:rsid w:val="00122C35"/>
    <w:rsid w:val="001235EC"/>
    <w:rsid w:val="0012394E"/>
    <w:rsid w:val="001316D1"/>
    <w:rsid w:val="00134723"/>
    <w:rsid w:val="0013671C"/>
    <w:rsid w:val="00136967"/>
    <w:rsid w:val="0013703E"/>
    <w:rsid w:val="00140949"/>
    <w:rsid w:val="001423A4"/>
    <w:rsid w:val="00142B64"/>
    <w:rsid w:val="00144E39"/>
    <w:rsid w:val="00145C0C"/>
    <w:rsid w:val="00146AE8"/>
    <w:rsid w:val="00146EF2"/>
    <w:rsid w:val="00150F62"/>
    <w:rsid w:val="001567F4"/>
    <w:rsid w:val="00157145"/>
    <w:rsid w:val="0015748F"/>
    <w:rsid w:val="00160BDB"/>
    <w:rsid w:val="0016275A"/>
    <w:rsid w:val="00162CEA"/>
    <w:rsid w:val="00164BC2"/>
    <w:rsid w:val="00166815"/>
    <w:rsid w:val="00167DF9"/>
    <w:rsid w:val="00171C55"/>
    <w:rsid w:val="00172528"/>
    <w:rsid w:val="00173F6C"/>
    <w:rsid w:val="0017541E"/>
    <w:rsid w:val="00175480"/>
    <w:rsid w:val="001763DC"/>
    <w:rsid w:val="00177664"/>
    <w:rsid w:val="00180DB6"/>
    <w:rsid w:val="001826C2"/>
    <w:rsid w:val="00186002"/>
    <w:rsid w:val="001867D9"/>
    <w:rsid w:val="00194DDB"/>
    <w:rsid w:val="00194F79"/>
    <w:rsid w:val="0019596B"/>
    <w:rsid w:val="001A1012"/>
    <w:rsid w:val="001A26FC"/>
    <w:rsid w:val="001A37BE"/>
    <w:rsid w:val="001A3C9C"/>
    <w:rsid w:val="001A54A3"/>
    <w:rsid w:val="001A5DFA"/>
    <w:rsid w:val="001A68F9"/>
    <w:rsid w:val="001B53B4"/>
    <w:rsid w:val="001C031C"/>
    <w:rsid w:val="001C0E1E"/>
    <w:rsid w:val="001C277F"/>
    <w:rsid w:val="001C3116"/>
    <w:rsid w:val="001C4537"/>
    <w:rsid w:val="001C6451"/>
    <w:rsid w:val="001D14B2"/>
    <w:rsid w:val="001D1654"/>
    <w:rsid w:val="001D28B9"/>
    <w:rsid w:val="001D3502"/>
    <w:rsid w:val="001D7D71"/>
    <w:rsid w:val="001E4DAC"/>
    <w:rsid w:val="001E60F3"/>
    <w:rsid w:val="001F0CDE"/>
    <w:rsid w:val="001F167C"/>
    <w:rsid w:val="001F3F3A"/>
    <w:rsid w:val="001F50E6"/>
    <w:rsid w:val="001F5605"/>
    <w:rsid w:val="001F6DB5"/>
    <w:rsid w:val="001F76AE"/>
    <w:rsid w:val="002011DE"/>
    <w:rsid w:val="00202C2A"/>
    <w:rsid w:val="0020325C"/>
    <w:rsid w:val="00203262"/>
    <w:rsid w:val="00207AC7"/>
    <w:rsid w:val="00210014"/>
    <w:rsid w:val="00210ACA"/>
    <w:rsid w:val="002122A5"/>
    <w:rsid w:val="002134BD"/>
    <w:rsid w:val="00214A21"/>
    <w:rsid w:val="00215F0A"/>
    <w:rsid w:val="00216A5A"/>
    <w:rsid w:val="00217DBF"/>
    <w:rsid w:val="00220E61"/>
    <w:rsid w:val="00220F3E"/>
    <w:rsid w:val="00221A17"/>
    <w:rsid w:val="00224188"/>
    <w:rsid w:val="00225DBD"/>
    <w:rsid w:val="00225E5C"/>
    <w:rsid w:val="00226284"/>
    <w:rsid w:val="00226D55"/>
    <w:rsid w:val="00230C39"/>
    <w:rsid w:val="00231EB8"/>
    <w:rsid w:val="00232087"/>
    <w:rsid w:val="00235BB6"/>
    <w:rsid w:val="00236BC7"/>
    <w:rsid w:val="0024129C"/>
    <w:rsid w:val="00245A6F"/>
    <w:rsid w:val="002476A8"/>
    <w:rsid w:val="00251D26"/>
    <w:rsid w:val="00252275"/>
    <w:rsid w:val="002536DC"/>
    <w:rsid w:val="002558EC"/>
    <w:rsid w:val="00256F87"/>
    <w:rsid w:val="00257F3D"/>
    <w:rsid w:val="00264912"/>
    <w:rsid w:val="002714EB"/>
    <w:rsid w:val="00274D24"/>
    <w:rsid w:val="002761F3"/>
    <w:rsid w:val="002763E4"/>
    <w:rsid w:val="0028191E"/>
    <w:rsid w:val="00282B82"/>
    <w:rsid w:val="00283414"/>
    <w:rsid w:val="002854C3"/>
    <w:rsid w:val="00286F49"/>
    <w:rsid w:val="00287997"/>
    <w:rsid w:val="00294731"/>
    <w:rsid w:val="00295B53"/>
    <w:rsid w:val="00297BFA"/>
    <w:rsid w:val="002A0BC9"/>
    <w:rsid w:val="002A1C5C"/>
    <w:rsid w:val="002A33D2"/>
    <w:rsid w:val="002A3712"/>
    <w:rsid w:val="002A3AEA"/>
    <w:rsid w:val="002A42D2"/>
    <w:rsid w:val="002A5723"/>
    <w:rsid w:val="002A6FFF"/>
    <w:rsid w:val="002A75D3"/>
    <w:rsid w:val="002B0747"/>
    <w:rsid w:val="002B0CEA"/>
    <w:rsid w:val="002B0DD5"/>
    <w:rsid w:val="002B0FAA"/>
    <w:rsid w:val="002B15B9"/>
    <w:rsid w:val="002B23D3"/>
    <w:rsid w:val="002B3D89"/>
    <w:rsid w:val="002B42A1"/>
    <w:rsid w:val="002B56C3"/>
    <w:rsid w:val="002B6327"/>
    <w:rsid w:val="002B7E3E"/>
    <w:rsid w:val="002C036C"/>
    <w:rsid w:val="002C344D"/>
    <w:rsid w:val="002C4F80"/>
    <w:rsid w:val="002C5626"/>
    <w:rsid w:val="002C7BF6"/>
    <w:rsid w:val="002D043B"/>
    <w:rsid w:val="002D2A30"/>
    <w:rsid w:val="002D3B04"/>
    <w:rsid w:val="002D548D"/>
    <w:rsid w:val="002D73E5"/>
    <w:rsid w:val="002D7D64"/>
    <w:rsid w:val="002E0349"/>
    <w:rsid w:val="002E40C2"/>
    <w:rsid w:val="002E79C2"/>
    <w:rsid w:val="002E7E1C"/>
    <w:rsid w:val="002F1DC5"/>
    <w:rsid w:val="002F3EA5"/>
    <w:rsid w:val="002F57E3"/>
    <w:rsid w:val="002F6256"/>
    <w:rsid w:val="002F79F5"/>
    <w:rsid w:val="002F7F46"/>
    <w:rsid w:val="00305760"/>
    <w:rsid w:val="003076EE"/>
    <w:rsid w:val="00307A86"/>
    <w:rsid w:val="00310B16"/>
    <w:rsid w:val="00310D9A"/>
    <w:rsid w:val="00317C95"/>
    <w:rsid w:val="003209C6"/>
    <w:rsid w:val="00321920"/>
    <w:rsid w:val="00321F0F"/>
    <w:rsid w:val="003220E8"/>
    <w:rsid w:val="00323316"/>
    <w:rsid w:val="00323E28"/>
    <w:rsid w:val="003248E0"/>
    <w:rsid w:val="00324E08"/>
    <w:rsid w:val="003253DC"/>
    <w:rsid w:val="0032541F"/>
    <w:rsid w:val="003306A8"/>
    <w:rsid w:val="00330D09"/>
    <w:rsid w:val="0033340C"/>
    <w:rsid w:val="00333FB5"/>
    <w:rsid w:val="00335FD1"/>
    <w:rsid w:val="00336064"/>
    <w:rsid w:val="003364E9"/>
    <w:rsid w:val="00337423"/>
    <w:rsid w:val="00347387"/>
    <w:rsid w:val="00351763"/>
    <w:rsid w:val="00352C3C"/>
    <w:rsid w:val="00352D06"/>
    <w:rsid w:val="00353607"/>
    <w:rsid w:val="003538B1"/>
    <w:rsid w:val="00354F40"/>
    <w:rsid w:val="0035509A"/>
    <w:rsid w:val="00356321"/>
    <w:rsid w:val="0036005D"/>
    <w:rsid w:val="00362AAE"/>
    <w:rsid w:val="00365A2A"/>
    <w:rsid w:val="00372A5E"/>
    <w:rsid w:val="00373743"/>
    <w:rsid w:val="003738FC"/>
    <w:rsid w:val="00377558"/>
    <w:rsid w:val="00380A25"/>
    <w:rsid w:val="003819AA"/>
    <w:rsid w:val="00382DAC"/>
    <w:rsid w:val="003874FF"/>
    <w:rsid w:val="00387D87"/>
    <w:rsid w:val="003923CD"/>
    <w:rsid w:val="0039302E"/>
    <w:rsid w:val="003932C8"/>
    <w:rsid w:val="00394570"/>
    <w:rsid w:val="0039547A"/>
    <w:rsid w:val="00395D84"/>
    <w:rsid w:val="003A24F1"/>
    <w:rsid w:val="003A383B"/>
    <w:rsid w:val="003A70CB"/>
    <w:rsid w:val="003B08C7"/>
    <w:rsid w:val="003B1FA0"/>
    <w:rsid w:val="003B5EC9"/>
    <w:rsid w:val="003C0064"/>
    <w:rsid w:val="003C0F99"/>
    <w:rsid w:val="003C1EFF"/>
    <w:rsid w:val="003C1FBA"/>
    <w:rsid w:val="003C22CA"/>
    <w:rsid w:val="003C3C98"/>
    <w:rsid w:val="003C3F35"/>
    <w:rsid w:val="003C491C"/>
    <w:rsid w:val="003C5984"/>
    <w:rsid w:val="003C5CFD"/>
    <w:rsid w:val="003C7005"/>
    <w:rsid w:val="003D0296"/>
    <w:rsid w:val="003D0413"/>
    <w:rsid w:val="003D3B83"/>
    <w:rsid w:val="003D588F"/>
    <w:rsid w:val="003D620F"/>
    <w:rsid w:val="003D7D7E"/>
    <w:rsid w:val="003E0752"/>
    <w:rsid w:val="003E0910"/>
    <w:rsid w:val="003E134B"/>
    <w:rsid w:val="003E21CA"/>
    <w:rsid w:val="003E3AB3"/>
    <w:rsid w:val="003F076C"/>
    <w:rsid w:val="003F10FC"/>
    <w:rsid w:val="003F1A30"/>
    <w:rsid w:val="003F2E52"/>
    <w:rsid w:val="003F2EFF"/>
    <w:rsid w:val="003F3DF5"/>
    <w:rsid w:val="00400AD5"/>
    <w:rsid w:val="00400ADC"/>
    <w:rsid w:val="00400E3B"/>
    <w:rsid w:val="00401E2C"/>
    <w:rsid w:val="00402427"/>
    <w:rsid w:val="00403A0F"/>
    <w:rsid w:val="0040528B"/>
    <w:rsid w:val="00405FF5"/>
    <w:rsid w:val="00407495"/>
    <w:rsid w:val="00407AAE"/>
    <w:rsid w:val="00407B5B"/>
    <w:rsid w:val="00410AEB"/>
    <w:rsid w:val="00414DBF"/>
    <w:rsid w:val="0041611D"/>
    <w:rsid w:val="00421F62"/>
    <w:rsid w:val="00422826"/>
    <w:rsid w:val="004233E3"/>
    <w:rsid w:val="0042374F"/>
    <w:rsid w:val="00423B5C"/>
    <w:rsid w:val="004261AC"/>
    <w:rsid w:val="00435015"/>
    <w:rsid w:val="0044519B"/>
    <w:rsid w:val="00447927"/>
    <w:rsid w:val="00450F10"/>
    <w:rsid w:val="004511E0"/>
    <w:rsid w:val="0045193B"/>
    <w:rsid w:val="00451B86"/>
    <w:rsid w:val="00451FF6"/>
    <w:rsid w:val="004545ED"/>
    <w:rsid w:val="004553B2"/>
    <w:rsid w:val="00462106"/>
    <w:rsid w:val="00462EF6"/>
    <w:rsid w:val="00464218"/>
    <w:rsid w:val="00465312"/>
    <w:rsid w:val="00466245"/>
    <w:rsid w:val="004663A8"/>
    <w:rsid w:val="004714C3"/>
    <w:rsid w:val="00473DDF"/>
    <w:rsid w:val="00476A2C"/>
    <w:rsid w:val="004771D9"/>
    <w:rsid w:val="00477A6D"/>
    <w:rsid w:val="00480271"/>
    <w:rsid w:val="0048167C"/>
    <w:rsid w:val="00483043"/>
    <w:rsid w:val="00485475"/>
    <w:rsid w:val="0048553A"/>
    <w:rsid w:val="00485C04"/>
    <w:rsid w:val="00485C2E"/>
    <w:rsid w:val="00485FCF"/>
    <w:rsid w:val="00487D82"/>
    <w:rsid w:val="00487D8E"/>
    <w:rsid w:val="004960BB"/>
    <w:rsid w:val="004962EA"/>
    <w:rsid w:val="00496FE9"/>
    <w:rsid w:val="00497A2C"/>
    <w:rsid w:val="00497EBF"/>
    <w:rsid w:val="004A458F"/>
    <w:rsid w:val="004A4806"/>
    <w:rsid w:val="004A4A7E"/>
    <w:rsid w:val="004A6332"/>
    <w:rsid w:val="004B2625"/>
    <w:rsid w:val="004B3094"/>
    <w:rsid w:val="004B36C7"/>
    <w:rsid w:val="004B6201"/>
    <w:rsid w:val="004C05AF"/>
    <w:rsid w:val="004C2AD2"/>
    <w:rsid w:val="004C2C13"/>
    <w:rsid w:val="004C5844"/>
    <w:rsid w:val="004C6BD7"/>
    <w:rsid w:val="004D1398"/>
    <w:rsid w:val="004D6126"/>
    <w:rsid w:val="004D784E"/>
    <w:rsid w:val="004D79F2"/>
    <w:rsid w:val="004E24C9"/>
    <w:rsid w:val="004E26C1"/>
    <w:rsid w:val="004E5735"/>
    <w:rsid w:val="004E5A26"/>
    <w:rsid w:val="004E6704"/>
    <w:rsid w:val="004E6E26"/>
    <w:rsid w:val="004F07C6"/>
    <w:rsid w:val="004F10D7"/>
    <w:rsid w:val="004F1B51"/>
    <w:rsid w:val="004F4ADD"/>
    <w:rsid w:val="004F5454"/>
    <w:rsid w:val="004F5C14"/>
    <w:rsid w:val="004F6F87"/>
    <w:rsid w:val="004F7321"/>
    <w:rsid w:val="004F7BF0"/>
    <w:rsid w:val="00501BBB"/>
    <w:rsid w:val="00502DF1"/>
    <w:rsid w:val="00503493"/>
    <w:rsid w:val="0050440C"/>
    <w:rsid w:val="00504C9E"/>
    <w:rsid w:val="00505548"/>
    <w:rsid w:val="00507372"/>
    <w:rsid w:val="005073A5"/>
    <w:rsid w:val="00511ECC"/>
    <w:rsid w:val="00515BB9"/>
    <w:rsid w:val="00515F59"/>
    <w:rsid w:val="00516DF5"/>
    <w:rsid w:val="00517A2F"/>
    <w:rsid w:val="00517A3E"/>
    <w:rsid w:val="00517E9F"/>
    <w:rsid w:val="0052223B"/>
    <w:rsid w:val="005251C6"/>
    <w:rsid w:val="00526EC5"/>
    <w:rsid w:val="00530ABA"/>
    <w:rsid w:val="00531932"/>
    <w:rsid w:val="005328E6"/>
    <w:rsid w:val="005361E2"/>
    <w:rsid w:val="00536838"/>
    <w:rsid w:val="00537049"/>
    <w:rsid w:val="00537136"/>
    <w:rsid w:val="00537F02"/>
    <w:rsid w:val="00540368"/>
    <w:rsid w:val="00541FC6"/>
    <w:rsid w:val="0054252A"/>
    <w:rsid w:val="005427B1"/>
    <w:rsid w:val="00543B28"/>
    <w:rsid w:val="00544A42"/>
    <w:rsid w:val="00544DB6"/>
    <w:rsid w:val="005458B8"/>
    <w:rsid w:val="00545FD0"/>
    <w:rsid w:val="00556FAE"/>
    <w:rsid w:val="005577EB"/>
    <w:rsid w:val="00562B73"/>
    <w:rsid w:val="005632DE"/>
    <w:rsid w:val="0056370E"/>
    <w:rsid w:val="00563887"/>
    <w:rsid w:val="00564CDA"/>
    <w:rsid w:val="00565DB0"/>
    <w:rsid w:val="0056615A"/>
    <w:rsid w:val="00566948"/>
    <w:rsid w:val="00567CF8"/>
    <w:rsid w:val="005735C2"/>
    <w:rsid w:val="00574448"/>
    <w:rsid w:val="005746D5"/>
    <w:rsid w:val="005754F7"/>
    <w:rsid w:val="00577135"/>
    <w:rsid w:val="00577680"/>
    <w:rsid w:val="00581270"/>
    <w:rsid w:val="00581B2A"/>
    <w:rsid w:val="0058245D"/>
    <w:rsid w:val="005843E8"/>
    <w:rsid w:val="00584A8F"/>
    <w:rsid w:val="005872A4"/>
    <w:rsid w:val="005907BF"/>
    <w:rsid w:val="00591289"/>
    <w:rsid w:val="005917D9"/>
    <w:rsid w:val="0059284E"/>
    <w:rsid w:val="0059472F"/>
    <w:rsid w:val="00596EE8"/>
    <w:rsid w:val="005A0FB6"/>
    <w:rsid w:val="005A6306"/>
    <w:rsid w:val="005A6AB9"/>
    <w:rsid w:val="005A6AC0"/>
    <w:rsid w:val="005B0763"/>
    <w:rsid w:val="005B07A5"/>
    <w:rsid w:val="005B1B49"/>
    <w:rsid w:val="005B1B9B"/>
    <w:rsid w:val="005B2930"/>
    <w:rsid w:val="005B596D"/>
    <w:rsid w:val="005B6302"/>
    <w:rsid w:val="005B6457"/>
    <w:rsid w:val="005B6D8D"/>
    <w:rsid w:val="005B7043"/>
    <w:rsid w:val="005C0923"/>
    <w:rsid w:val="005C26E3"/>
    <w:rsid w:val="005C3523"/>
    <w:rsid w:val="005C3A49"/>
    <w:rsid w:val="005C50B8"/>
    <w:rsid w:val="005C60D0"/>
    <w:rsid w:val="005E26D3"/>
    <w:rsid w:val="005E27E2"/>
    <w:rsid w:val="005E5867"/>
    <w:rsid w:val="005E5D44"/>
    <w:rsid w:val="005F027D"/>
    <w:rsid w:val="005F17A8"/>
    <w:rsid w:val="005F1CA4"/>
    <w:rsid w:val="005F2F70"/>
    <w:rsid w:val="005F4589"/>
    <w:rsid w:val="005F53DE"/>
    <w:rsid w:val="005F741D"/>
    <w:rsid w:val="00600804"/>
    <w:rsid w:val="00600D82"/>
    <w:rsid w:val="00601319"/>
    <w:rsid w:val="006029CF"/>
    <w:rsid w:val="006055F5"/>
    <w:rsid w:val="006060DF"/>
    <w:rsid w:val="00606397"/>
    <w:rsid w:val="00610AA3"/>
    <w:rsid w:val="00610CF7"/>
    <w:rsid w:val="00613DE1"/>
    <w:rsid w:val="00615BE3"/>
    <w:rsid w:val="00616721"/>
    <w:rsid w:val="006207D9"/>
    <w:rsid w:val="00622C52"/>
    <w:rsid w:val="00622EB2"/>
    <w:rsid w:val="006232C7"/>
    <w:rsid w:val="00630CC9"/>
    <w:rsid w:val="0063361C"/>
    <w:rsid w:val="00635BE4"/>
    <w:rsid w:val="00636807"/>
    <w:rsid w:val="00637877"/>
    <w:rsid w:val="00637D8F"/>
    <w:rsid w:val="0064059B"/>
    <w:rsid w:val="00641909"/>
    <w:rsid w:val="0064517C"/>
    <w:rsid w:val="00645D75"/>
    <w:rsid w:val="006471BE"/>
    <w:rsid w:val="00647BD2"/>
    <w:rsid w:val="00650532"/>
    <w:rsid w:val="00650BF4"/>
    <w:rsid w:val="00652DA3"/>
    <w:rsid w:val="00657C0B"/>
    <w:rsid w:val="006639B5"/>
    <w:rsid w:val="00663AC4"/>
    <w:rsid w:val="00667F83"/>
    <w:rsid w:val="006716A2"/>
    <w:rsid w:val="006772DA"/>
    <w:rsid w:val="00680345"/>
    <w:rsid w:val="006805E5"/>
    <w:rsid w:val="00681C9C"/>
    <w:rsid w:val="00683681"/>
    <w:rsid w:val="006843CB"/>
    <w:rsid w:val="00685EEF"/>
    <w:rsid w:val="00687308"/>
    <w:rsid w:val="0069251A"/>
    <w:rsid w:val="00693ED1"/>
    <w:rsid w:val="006A0877"/>
    <w:rsid w:val="006A0BC0"/>
    <w:rsid w:val="006A244E"/>
    <w:rsid w:val="006A4D66"/>
    <w:rsid w:val="006A5634"/>
    <w:rsid w:val="006A5924"/>
    <w:rsid w:val="006A64C5"/>
    <w:rsid w:val="006A7343"/>
    <w:rsid w:val="006B1BCC"/>
    <w:rsid w:val="006B2434"/>
    <w:rsid w:val="006B33EA"/>
    <w:rsid w:val="006B3B9E"/>
    <w:rsid w:val="006B53F1"/>
    <w:rsid w:val="006C15DA"/>
    <w:rsid w:val="006C3D3A"/>
    <w:rsid w:val="006C4827"/>
    <w:rsid w:val="006C5935"/>
    <w:rsid w:val="006C6A8C"/>
    <w:rsid w:val="006D0A06"/>
    <w:rsid w:val="006D115E"/>
    <w:rsid w:val="006D11AE"/>
    <w:rsid w:val="006D273E"/>
    <w:rsid w:val="006D3712"/>
    <w:rsid w:val="006D3786"/>
    <w:rsid w:val="006D3D65"/>
    <w:rsid w:val="006D440E"/>
    <w:rsid w:val="006D7DD4"/>
    <w:rsid w:val="006E4A8F"/>
    <w:rsid w:val="006E715E"/>
    <w:rsid w:val="006F05CB"/>
    <w:rsid w:val="006F3D9A"/>
    <w:rsid w:val="006F4097"/>
    <w:rsid w:val="006F571F"/>
    <w:rsid w:val="006F6F7B"/>
    <w:rsid w:val="0070048F"/>
    <w:rsid w:val="00701EC6"/>
    <w:rsid w:val="007042D8"/>
    <w:rsid w:val="0071126A"/>
    <w:rsid w:val="007136BD"/>
    <w:rsid w:val="0071459F"/>
    <w:rsid w:val="00714AC5"/>
    <w:rsid w:val="00715EF9"/>
    <w:rsid w:val="00716183"/>
    <w:rsid w:val="007246E1"/>
    <w:rsid w:val="007249F9"/>
    <w:rsid w:val="0072545E"/>
    <w:rsid w:val="00725A5E"/>
    <w:rsid w:val="00727AB9"/>
    <w:rsid w:val="00730DCC"/>
    <w:rsid w:val="00734709"/>
    <w:rsid w:val="0073497D"/>
    <w:rsid w:val="00740BC2"/>
    <w:rsid w:val="00744C3C"/>
    <w:rsid w:val="00744F8D"/>
    <w:rsid w:val="00751E9D"/>
    <w:rsid w:val="00752157"/>
    <w:rsid w:val="007546A2"/>
    <w:rsid w:val="007546E1"/>
    <w:rsid w:val="007554FF"/>
    <w:rsid w:val="00755665"/>
    <w:rsid w:val="007608EB"/>
    <w:rsid w:val="00761CA3"/>
    <w:rsid w:val="00764CF6"/>
    <w:rsid w:val="00765955"/>
    <w:rsid w:val="0076653A"/>
    <w:rsid w:val="00767A79"/>
    <w:rsid w:val="00770B72"/>
    <w:rsid w:val="00771F3C"/>
    <w:rsid w:val="0077496C"/>
    <w:rsid w:val="00774C9E"/>
    <w:rsid w:val="00775F6F"/>
    <w:rsid w:val="00780F4C"/>
    <w:rsid w:val="00782A53"/>
    <w:rsid w:val="00782E77"/>
    <w:rsid w:val="00783726"/>
    <w:rsid w:val="00785300"/>
    <w:rsid w:val="0078554D"/>
    <w:rsid w:val="007855FE"/>
    <w:rsid w:val="00785C83"/>
    <w:rsid w:val="00786DF9"/>
    <w:rsid w:val="00787958"/>
    <w:rsid w:val="00787E51"/>
    <w:rsid w:val="007906A6"/>
    <w:rsid w:val="00791B72"/>
    <w:rsid w:val="00791D74"/>
    <w:rsid w:val="00791EA4"/>
    <w:rsid w:val="00796901"/>
    <w:rsid w:val="007A1F26"/>
    <w:rsid w:val="007A2436"/>
    <w:rsid w:val="007A41A2"/>
    <w:rsid w:val="007A67FF"/>
    <w:rsid w:val="007A6C7E"/>
    <w:rsid w:val="007A7BEE"/>
    <w:rsid w:val="007A7C8A"/>
    <w:rsid w:val="007B043F"/>
    <w:rsid w:val="007B1765"/>
    <w:rsid w:val="007B330E"/>
    <w:rsid w:val="007B423C"/>
    <w:rsid w:val="007B4926"/>
    <w:rsid w:val="007B5D01"/>
    <w:rsid w:val="007B6A86"/>
    <w:rsid w:val="007C0A03"/>
    <w:rsid w:val="007C0F24"/>
    <w:rsid w:val="007C1317"/>
    <w:rsid w:val="007C303A"/>
    <w:rsid w:val="007C4763"/>
    <w:rsid w:val="007C62A6"/>
    <w:rsid w:val="007C7FDD"/>
    <w:rsid w:val="007D41AD"/>
    <w:rsid w:val="007D7D9C"/>
    <w:rsid w:val="007E0697"/>
    <w:rsid w:val="007E1912"/>
    <w:rsid w:val="007E1F97"/>
    <w:rsid w:val="007E210A"/>
    <w:rsid w:val="007F00DB"/>
    <w:rsid w:val="007F18B8"/>
    <w:rsid w:val="007F6398"/>
    <w:rsid w:val="007F7FCF"/>
    <w:rsid w:val="008019C0"/>
    <w:rsid w:val="00802225"/>
    <w:rsid w:val="0080294C"/>
    <w:rsid w:val="00804689"/>
    <w:rsid w:val="008051CB"/>
    <w:rsid w:val="0081028D"/>
    <w:rsid w:val="00813B0E"/>
    <w:rsid w:val="00815493"/>
    <w:rsid w:val="00821E7A"/>
    <w:rsid w:val="0082392C"/>
    <w:rsid w:val="00825884"/>
    <w:rsid w:val="00826617"/>
    <w:rsid w:val="008277FA"/>
    <w:rsid w:val="008329E1"/>
    <w:rsid w:val="008329F4"/>
    <w:rsid w:val="00836122"/>
    <w:rsid w:val="0083767C"/>
    <w:rsid w:val="00840432"/>
    <w:rsid w:val="00840B11"/>
    <w:rsid w:val="008410A5"/>
    <w:rsid w:val="00841D6C"/>
    <w:rsid w:val="00843CFB"/>
    <w:rsid w:val="008501D9"/>
    <w:rsid w:val="00854113"/>
    <w:rsid w:val="008546EF"/>
    <w:rsid w:val="00855351"/>
    <w:rsid w:val="00855476"/>
    <w:rsid w:val="00855494"/>
    <w:rsid w:val="008561A5"/>
    <w:rsid w:val="00856675"/>
    <w:rsid w:val="00860348"/>
    <w:rsid w:val="00860663"/>
    <w:rsid w:val="008615B4"/>
    <w:rsid w:val="00862071"/>
    <w:rsid w:val="008632E0"/>
    <w:rsid w:val="008647E8"/>
    <w:rsid w:val="008658D0"/>
    <w:rsid w:val="00865F79"/>
    <w:rsid w:val="00866654"/>
    <w:rsid w:val="00866822"/>
    <w:rsid w:val="00873536"/>
    <w:rsid w:val="00873688"/>
    <w:rsid w:val="00874F1E"/>
    <w:rsid w:val="008763D4"/>
    <w:rsid w:val="00882F47"/>
    <w:rsid w:val="00883B85"/>
    <w:rsid w:val="008841A2"/>
    <w:rsid w:val="00884B9C"/>
    <w:rsid w:val="00891924"/>
    <w:rsid w:val="00891FBE"/>
    <w:rsid w:val="008922A7"/>
    <w:rsid w:val="008929A6"/>
    <w:rsid w:val="00892F5B"/>
    <w:rsid w:val="008938DE"/>
    <w:rsid w:val="008A20BF"/>
    <w:rsid w:val="008A4AD6"/>
    <w:rsid w:val="008A5111"/>
    <w:rsid w:val="008B38E4"/>
    <w:rsid w:val="008B5667"/>
    <w:rsid w:val="008B5C45"/>
    <w:rsid w:val="008C0226"/>
    <w:rsid w:val="008C13F3"/>
    <w:rsid w:val="008C3446"/>
    <w:rsid w:val="008C4799"/>
    <w:rsid w:val="008C4DA8"/>
    <w:rsid w:val="008C6521"/>
    <w:rsid w:val="008D2F7E"/>
    <w:rsid w:val="008D5D4C"/>
    <w:rsid w:val="008D636A"/>
    <w:rsid w:val="008D6620"/>
    <w:rsid w:val="008D69E9"/>
    <w:rsid w:val="008E1DAC"/>
    <w:rsid w:val="008E25BE"/>
    <w:rsid w:val="008E336C"/>
    <w:rsid w:val="008E3BD6"/>
    <w:rsid w:val="008E48F7"/>
    <w:rsid w:val="008E4BF9"/>
    <w:rsid w:val="008E7718"/>
    <w:rsid w:val="008E7875"/>
    <w:rsid w:val="008F4A1D"/>
    <w:rsid w:val="008F6B94"/>
    <w:rsid w:val="008F7B38"/>
    <w:rsid w:val="00900380"/>
    <w:rsid w:val="00900FE5"/>
    <w:rsid w:val="00902D36"/>
    <w:rsid w:val="009037E9"/>
    <w:rsid w:val="009040A3"/>
    <w:rsid w:val="009042EB"/>
    <w:rsid w:val="00905F9A"/>
    <w:rsid w:val="0090615D"/>
    <w:rsid w:val="00907DFC"/>
    <w:rsid w:val="0091005D"/>
    <w:rsid w:val="00910C3E"/>
    <w:rsid w:val="00910CCA"/>
    <w:rsid w:val="00911F5B"/>
    <w:rsid w:val="009126D2"/>
    <w:rsid w:val="00915E50"/>
    <w:rsid w:val="00916DB4"/>
    <w:rsid w:val="0091766B"/>
    <w:rsid w:val="009204F7"/>
    <w:rsid w:val="00922FED"/>
    <w:rsid w:val="0092360F"/>
    <w:rsid w:val="0092797C"/>
    <w:rsid w:val="00927A80"/>
    <w:rsid w:val="00930876"/>
    <w:rsid w:val="00932415"/>
    <w:rsid w:val="00933943"/>
    <w:rsid w:val="009347B5"/>
    <w:rsid w:val="009349EB"/>
    <w:rsid w:val="00937842"/>
    <w:rsid w:val="00940A02"/>
    <w:rsid w:val="00941603"/>
    <w:rsid w:val="00943001"/>
    <w:rsid w:val="00943C17"/>
    <w:rsid w:val="0095184F"/>
    <w:rsid w:val="00956F5B"/>
    <w:rsid w:val="00960457"/>
    <w:rsid w:val="00961080"/>
    <w:rsid w:val="00961C3E"/>
    <w:rsid w:val="009620B9"/>
    <w:rsid w:val="00962264"/>
    <w:rsid w:val="00962289"/>
    <w:rsid w:val="009626AB"/>
    <w:rsid w:val="009648EF"/>
    <w:rsid w:val="00966AB2"/>
    <w:rsid w:val="00970EB8"/>
    <w:rsid w:val="00973FA7"/>
    <w:rsid w:val="0097563D"/>
    <w:rsid w:val="00976D7E"/>
    <w:rsid w:val="00977504"/>
    <w:rsid w:val="009779C6"/>
    <w:rsid w:val="009805F9"/>
    <w:rsid w:val="00981EC6"/>
    <w:rsid w:val="00982E78"/>
    <w:rsid w:val="00987C86"/>
    <w:rsid w:val="00992959"/>
    <w:rsid w:val="0099657B"/>
    <w:rsid w:val="009975C2"/>
    <w:rsid w:val="009A1FAE"/>
    <w:rsid w:val="009A390F"/>
    <w:rsid w:val="009A566C"/>
    <w:rsid w:val="009B0080"/>
    <w:rsid w:val="009B0212"/>
    <w:rsid w:val="009B27A6"/>
    <w:rsid w:val="009B378C"/>
    <w:rsid w:val="009B38DE"/>
    <w:rsid w:val="009B3F48"/>
    <w:rsid w:val="009B778E"/>
    <w:rsid w:val="009C0EBA"/>
    <w:rsid w:val="009D1EA4"/>
    <w:rsid w:val="009D2773"/>
    <w:rsid w:val="009D324E"/>
    <w:rsid w:val="009E030C"/>
    <w:rsid w:val="009E0698"/>
    <w:rsid w:val="009E0828"/>
    <w:rsid w:val="009E1B25"/>
    <w:rsid w:val="009E2D81"/>
    <w:rsid w:val="009E6451"/>
    <w:rsid w:val="009F152D"/>
    <w:rsid w:val="009F295D"/>
    <w:rsid w:val="009F2FC9"/>
    <w:rsid w:val="009F43C4"/>
    <w:rsid w:val="00A01789"/>
    <w:rsid w:val="00A02891"/>
    <w:rsid w:val="00A028A5"/>
    <w:rsid w:val="00A03877"/>
    <w:rsid w:val="00A06791"/>
    <w:rsid w:val="00A070B6"/>
    <w:rsid w:val="00A0747F"/>
    <w:rsid w:val="00A0757E"/>
    <w:rsid w:val="00A12530"/>
    <w:rsid w:val="00A133F8"/>
    <w:rsid w:val="00A16AE5"/>
    <w:rsid w:val="00A17141"/>
    <w:rsid w:val="00A200EE"/>
    <w:rsid w:val="00A20636"/>
    <w:rsid w:val="00A225B4"/>
    <w:rsid w:val="00A22900"/>
    <w:rsid w:val="00A24D9C"/>
    <w:rsid w:val="00A2538E"/>
    <w:rsid w:val="00A30A62"/>
    <w:rsid w:val="00A32DAB"/>
    <w:rsid w:val="00A3388F"/>
    <w:rsid w:val="00A34C0B"/>
    <w:rsid w:val="00A3693C"/>
    <w:rsid w:val="00A4321E"/>
    <w:rsid w:val="00A444CD"/>
    <w:rsid w:val="00A44608"/>
    <w:rsid w:val="00A45A03"/>
    <w:rsid w:val="00A461C7"/>
    <w:rsid w:val="00A464B8"/>
    <w:rsid w:val="00A46E96"/>
    <w:rsid w:val="00A47CE4"/>
    <w:rsid w:val="00A513D3"/>
    <w:rsid w:val="00A52754"/>
    <w:rsid w:val="00A56B22"/>
    <w:rsid w:val="00A57676"/>
    <w:rsid w:val="00A61EBD"/>
    <w:rsid w:val="00A648A2"/>
    <w:rsid w:val="00A648D8"/>
    <w:rsid w:val="00A6673B"/>
    <w:rsid w:val="00A700B0"/>
    <w:rsid w:val="00A70660"/>
    <w:rsid w:val="00A731A6"/>
    <w:rsid w:val="00A745D9"/>
    <w:rsid w:val="00A806E5"/>
    <w:rsid w:val="00A80A55"/>
    <w:rsid w:val="00A80DC1"/>
    <w:rsid w:val="00A81C86"/>
    <w:rsid w:val="00A823D8"/>
    <w:rsid w:val="00A82431"/>
    <w:rsid w:val="00A82778"/>
    <w:rsid w:val="00A829E6"/>
    <w:rsid w:val="00A83F2A"/>
    <w:rsid w:val="00A85BCA"/>
    <w:rsid w:val="00A87171"/>
    <w:rsid w:val="00A87A9A"/>
    <w:rsid w:val="00A87AAA"/>
    <w:rsid w:val="00A925ED"/>
    <w:rsid w:val="00A9322D"/>
    <w:rsid w:val="00A95032"/>
    <w:rsid w:val="00A95AFD"/>
    <w:rsid w:val="00A972A3"/>
    <w:rsid w:val="00AA21B6"/>
    <w:rsid w:val="00AA2372"/>
    <w:rsid w:val="00AA36E0"/>
    <w:rsid w:val="00AA4BF7"/>
    <w:rsid w:val="00AA5985"/>
    <w:rsid w:val="00AB1DA6"/>
    <w:rsid w:val="00AB1EB4"/>
    <w:rsid w:val="00AB4D8C"/>
    <w:rsid w:val="00AB5648"/>
    <w:rsid w:val="00AC1111"/>
    <w:rsid w:val="00AC41E2"/>
    <w:rsid w:val="00AC4E72"/>
    <w:rsid w:val="00AC5D69"/>
    <w:rsid w:val="00AC6503"/>
    <w:rsid w:val="00AC66C2"/>
    <w:rsid w:val="00AC6A84"/>
    <w:rsid w:val="00AD0C24"/>
    <w:rsid w:val="00AD309A"/>
    <w:rsid w:val="00AD4056"/>
    <w:rsid w:val="00AD5F3C"/>
    <w:rsid w:val="00AD680D"/>
    <w:rsid w:val="00AD7FB7"/>
    <w:rsid w:val="00AE1032"/>
    <w:rsid w:val="00AE14DC"/>
    <w:rsid w:val="00AE1508"/>
    <w:rsid w:val="00AE26A3"/>
    <w:rsid w:val="00AE371C"/>
    <w:rsid w:val="00AF02D9"/>
    <w:rsid w:val="00AF145A"/>
    <w:rsid w:val="00AF2D25"/>
    <w:rsid w:val="00AF3FAB"/>
    <w:rsid w:val="00AF5F99"/>
    <w:rsid w:val="00B003EB"/>
    <w:rsid w:val="00B00995"/>
    <w:rsid w:val="00B00AFC"/>
    <w:rsid w:val="00B00BE6"/>
    <w:rsid w:val="00B043DE"/>
    <w:rsid w:val="00B058ED"/>
    <w:rsid w:val="00B05C93"/>
    <w:rsid w:val="00B070B9"/>
    <w:rsid w:val="00B10018"/>
    <w:rsid w:val="00B10617"/>
    <w:rsid w:val="00B1393A"/>
    <w:rsid w:val="00B1440F"/>
    <w:rsid w:val="00B154E1"/>
    <w:rsid w:val="00B15CAA"/>
    <w:rsid w:val="00B208F6"/>
    <w:rsid w:val="00B2091A"/>
    <w:rsid w:val="00B2316B"/>
    <w:rsid w:val="00B24904"/>
    <w:rsid w:val="00B24FCE"/>
    <w:rsid w:val="00B3122C"/>
    <w:rsid w:val="00B3340B"/>
    <w:rsid w:val="00B35405"/>
    <w:rsid w:val="00B36EA3"/>
    <w:rsid w:val="00B43DA2"/>
    <w:rsid w:val="00B44EE3"/>
    <w:rsid w:val="00B4625A"/>
    <w:rsid w:val="00B51F76"/>
    <w:rsid w:val="00B522AF"/>
    <w:rsid w:val="00B559F0"/>
    <w:rsid w:val="00B56736"/>
    <w:rsid w:val="00B56ECE"/>
    <w:rsid w:val="00B56F12"/>
    <w:rsid w:val="00B5755A"/>
    <w:rsid w:val="00B57A11"/>
    <w:rsid w:val="00B60C1D"/>
    <w:rsid w:val="00B61F05"/>
    <w:rsid w:val="00B620D5"/>
    <w:rsid w:val="00B62BC3"/>
    <w:rsid w:val="00B6348D"/>
    <w:rsid w:val="00B70DE5"/>
    <w:rsid w:val="00B7184D"/>
    <w:rsid w:val="00B71D5E"/>
    <w:rsid w:val="00B72C57"/>
    <w:rsid w:val="00B73614"/>
    <w:rsid w:val="00B76245"/>
    <w:rsid w:val="00B80318"/>
    <w:rsid w:val="00B8417B"/>
    <w:rsid w:val="00B86037"/>
    <w:rsid w:val="00B86046"/>
    <w:rsid w:val="00B86056"/>
    <w:rsid w:val="00B9167E"/>
    <w:rsid w:val="00B91C91"/>
    <w:rsid w:val="00B944E2"/>
    <w:rsid w:val="00BA0DFD"/>
    <w:rsid w:val="00BA4C34"/>
    <w:rsid w:val="00BB08B1"/>
    <w:rsid w:val="00BB1329"/>
    <w:rsid w:val="00BB4AF3"/>
    <w:rsid w:val="00BB62EE"/>
    <w:rsid w:val="00BB7C48"/>
    <w:rsid w:val="00BC25F6"/>
    <w:rsid w:val="00BC4127"/>
    <w:rsid w:val="00BC5D79"/>
    <w:rsid w:val="00BD0DF8"/>
    <w:rsid w:val="00BD1EA4"/>
    <w:rsid w:val="00BD2156"/>
    <w:rsid w:val="00BD3FC6"/>
    <w:rsid w:val="00BD79A9"/>
    <w:rsid w:val="00BD79AB"/>
    <w:rsid w:val="00BE155A"/>
    <w:rsid w:val="00BE2497"/>
    <w:rsid w:val="00BE2E06"/>
    <w:rsid w:val="00BE2E5A"/>
    <w:rsid w:val="00BE4AA7"/>
    <w:rsid w:val="00BF2436"/>
    <w:rsid w:val="00BF2921"/>
    <w:rsid w:val="00BF4230"/>
    <w:rsid w:val="00BF43DB"/>
    <w:rsid w:val="00BF4824"/>
    <w:rsid w:val="00BF4E32"/>
    <w:rsid w:val="00BF4F0E"/>
    <w:rsid w:val="00BF7C13"/>
    <w:rsid w:val="00BF7E7F"/>
    <w:rsid w:val="00C03569"/>
    <w:rsid w:val="00C0464B"/>
    <w:rsid w:val="00C04AD8"/>
    <w:rsid w:val="00C06479"/>
    <w:rsid w:val="00C12053"/>
    <w:rsid w:val="00C155F6"/>
    <w:rsid w:val="00C20BE0"/>
    <w:rsid w:val="00C214B9"/>
    <w:rsid w:val="00C22D95"/>
    <w:rsid w:val="00C2406E"/>
    <w:rsid w:val="00C2421B"/>
    <w:rsid w:val="00C27016"/>
    <w:rsid w:val="00C3254E"/>
    <w:rsid w:val="00C3260F"/>
    <w:rsid w:val="00C32AF3"/>
    <w:rsid w:val="00C33B7B"/>
    <w:rsid w:val="00C349FE"/>
    <w:rsid w:val="00C34AF0"/>
    <w:rsid w:val="00C355DE"/>
    <w:rsid w:val="00C357D5"/>
    <w:rsid w:val="00C35C76"/>
    <w:rsid w:val="00C3659D"/>
    <w:rsid w:val="00C40315"/>
    <w:rsid w:val="00C40AE8"/>
    <w:rsid w:val="00C427B3"/>
    <w:rsid w:val="00C42DB3"/>
    <w:rsid w:val="00C43997"/>
    <w:rsid w:val="00C45D13"/>
    <w:rsid w:val="00C46221"/>
    <w:rsid w:val="00C468E4"/>
    <w:rsid w:val="00C4738B"/>
    <w:rsid w:val="00C526F7"/>
    <w:rsid w:val="00C5586D"/>
    <w:rsid w:val="00C55975"/>
    <w:rsid w:val="00C57179"/>
    <w:rsid w:val="00C572F3"/>
    <w:rsid w:val="00C6021E"/>
    <w:rsid w:val="00C63286"/>
    <w:rsid w:val="00C6478F"/>
    <w:rsid w:val="00C662AA"/>
    <w:rsid w:val="00C66A9D"/>
    <w:rsid w:val="00C70A43"/>
    <w:rsid w:val="00C7339A"/>
    <w:rsid w:val="00C73B5E"/>
    <w:rsid w:val="00C743FA"/>
    <w:rsid w:val="00C76794"/>
    <w:rsid w:val="00C76C6D"/>
    <w:rsid w:val="00C80049"/>
    <w:rsid w:val="00C815F1"/>
    <w:rsid w:val="00C829E9"/>
    <w:rsid w:val="00C84767"/>
    <w:rsid w:val="00C84CC2"/>
    <w:rsid w:val="00C85503"/>
    <w:rsid w:val="00C87792"/>
    <w:rsid w:val="00C928B4"/>
    <w:rsid w:val="00C93292"/>
    <w:rsid w:val="00C9526B"/>
    <w:rsid w:val="00C954E4"/>
    <w:rsid w:val="00C95B3E"/>
    <w:rsid w:val="00C964A8"/>
    <w:rsid w:val="00CA0A24"/>
    <w:rsid w:val="00CA5002"/>
    <w:rsid w:val="00CA5FCC"/>
    <w:rsid w:val="00CA72C4"/>
    <w:rsid w:val="00CB06D0"/>
    <w:rsid w:val="00CB2A75"/>
    <w:rsid w:val="00CB3CE8"/>
    <w:rsid w:val="00CC151A"/>
    <w:rsid w:val="00CC33F4"/>
    <w:rsid w:val="00CC7049"/>
    <w:rsid w:val="00CD1EE3"/>
    <w:rsid w:val="00CD2204"/>
    <w:rsid w:val="00CD4EE4"/>
    <w:rsid w:val="00CD529D"/>
    <w:rsid w:val="00CD56AE"/>
    <w:rsid w:val="00CD76BB"/>
    <w:rsid w:val="00CE1D52"/>
    <w:rsid w:val="00CE6984"/>
    <w:rsid w:val="00CE6D16"/>
    <w:rsid w:val="00CE720C"/>
    <w:rsid w:val="00CF0585"/>
    <w:rsid w:val="00CF0C21"/>
    <w:rsid w:val="00CF1EB4"/>
    <w:rsid w:val="00CF1EE7"/>
    <w:rsid w:val="00CF22D5"/>
    <w:rsid w:val="00CF3C12"/>
    <w:rsid w:val="00CF3E08"/>
    <w:rsid w:val="00CF7EB6"/>
    <w:rsid w:val="00D029E1"/>
    <w:rsid w:val="00D0411A"/>
    <w:rsid w:val="00D05074"/>
    <w:rsid w:val="00D065A3"/>
    <w:rsid w:val="00D0680E"/>
    <w:rsid w:val="00D07311"/>
    <w:rsid w:val="00D07553"/>
    <w:rsid w:val="00D10430"/>
    <w:rsid w:val="00D111D6"/>
    <w:rsid w:val="00D12F75"/>
    <w:rsid w:val="00D142D4"/>
    <w:rsid w:val="00D145F8"/>
    <w:rsid w:val="00D151AC"/>
    <w:rsid w:val="00D15EA4"/>
    <w:rsid w:val="00D15F89"/>
    <w:rsid w:val="00D216A8"/>
    <w:rsid w:val="00D256DD"/>
    <w:rsid w:val="00D26EEB"/>
    <w:rsid w:val="00D27C07"/>
    <w:rsid w:val="00D27D93"/>
    <w:rsid w:val="00D27D96"/>
    <w:rsid w:val="00D27E24"/>
    <w:rsid w:val="00D30A1D"/>
    <w:rsid w:val="00D311B6"/>
    <w:rsid w:val="00D33E0E"/>
    <w:rsid w:val="00D36519"/>
    <w:rsid w:val="00D404F0"/>
    <w:rsid w:val="00D40A73"/>
    <w:rsid w:val="00D430EA"/>
    <w:rsid w:val="00D4520B"/>
    <w:rsid w:val="00D47FD5"/>
    <w:rsid w:val="00D5112E"/>
    <w:rsid w:val="00D51744"/>
    <w:rsid w:val="00D51E13"/>
    <w:rsid w:val="00D542CB"/>
    <w:rsid w:val="00D55522"/>
    <w:rsid w:val="00D604C2"/>
    <w:rsid w:val="00D6188E"/>
    <w:rsid w:val="00D62A6A"/>
    <w:rsid w:val="00D63791"/>
    <w:rsid w:val="00D637AE"/>
    <w:rsid w:val="00D65710"/>
    <w:rsid w:val="00D65A97"/>
    <w:rsid w:val="00D65E51"/>
    <w:rsid w:val="00D6794A"/>
    <w:rsid w:val="00D7113E"/>
    <w:rsid w:val="00D71E7D"/>
    <w:rsid w:val="00D74AA5"/>
    <w:rsid w:val="00D77263"/>
    <w:rsid w:val="00D81613"/>
    <w:rsid w:val="00D8205D"/>
    <w:rsid w:val="00D83C34"/>
    <w:rsid w:val="00D84E86"/>
    <w:rsid w:val="00D863CA"/>
    <w:rsid w:val="00D870CA"/>
    <w:rsid w:val="00D87D76"/>
    <w:rsid w:val="00D92D8A"/>
    <w:rsid w:val="00D92F92"/>
    <w:rsid w:val="00D94734"/>
    <w:rsid w:val="00D959F5"/>
    <w:rsid w:val="00DA024E"/>
    <w:rsid w:val="00DA370B"/>
    <w:rsid w:val="00DA3F39"/>
    <w:rsid w:val="00DA54B3"/>
    <w:rsid w:val="00DA706B"/>
    <w:rsid w:val="00DA7A30"/>
    <w:rsid w:val="00DB5BDD"/>
    <w:rsid w:val="00DB72D2"/>
    <w:rsid w:val="00DC15AA"/>
    <w:rsid w:val="00DC3460"/>
    <w:rsid w:val="00DC4286"/>
    <w:rsid w:val="00DC4572"/>
    <w:rsid w:val="00DC4D14"/>
    <w:rsid w:val="00DC51BE"/>
    <w:rsid w:val="00DC6800"/>
    <w:rsid w:val="00DD0947"/>
    <w:rsid w:val="00DD117F"/>
    <w:rsid w:val="00DD186B"/>
    <w:rsid w:val="00DD23AE"/>
    <w:rsid w:val="00DD655C"/>
    <w:rsid w:val="00DD6DAE"/>
    <w:rsid w:val="00DD6EF5"/>
    <w:rsid w:val="00DE12F1"/>
    <w:rsid w:val="00DE2A53"/>
    <w:rsid w:val="00DE5760"/>
    <w:rsid w:val="00DE5E56"/>
    <w:rsid w:val="00DE677B"/>
    <w:rsid w:val="00DE7D5F"/>
    <w:rsid w:val="00DF0407"/>
    <w:rsid w:val="00DF0675"/>
    <w:rsid w:val="00DF0A2E"/>
    <w:rsid w:val="00DF5E47"/>
    <w:rsid w:val="00DF7408"/>
    <w:rsid w:val="00DF7DCE"/>
    <w:rsid w:val="00E0094A"/>
    <w:rsid w:val="00E033FD"/>
    <w:rsid w:val="00E03F6F"/>
    <w:rsid w:val="00E04419"/>
    <w:rsid w:val="00E056B0"/>
    <w:rsid w:val="00E07B40"/>
    <w:rsid w:val="00E10D60"/>
    <w:rsid w:val="00E10DD2"/>
    <w:rsid w:val="00E11530"/>
    <w:rsid w:val="00E1259E"/>
    <w:rsid w:val="00E13033"/>
    <w:rsid w:val="00E14700"/>
    <w:rsid w:val="00E16ED8"/>
    <w:rsid w:val="00E1735C"/>
    <w:rsid w:val="00E206E2"/>
    <w:rsid w:val="00E227C1"/>
    <w:rsid w:val="00E273F8"/>
    <w:rsid w:val="00E316BA"/>
    <w:rsid w:val="00E3332D"/>
    <w:rsid w:val="00E3358F"/>
    <w:rsid w:val="00E339C8"/>
    <w:rsid w:val="00E35C57"/>
    <w:rsid w:val="00E36F0E"/>
    <w:rsid w:val="00E473AA"/>
    <w:rsid w:val="00E50404"/>
    <w:rsid w:val="00E51968"/>
    <w:rsid w:val="00E51C5A"/>
    <w:rsid w:val="00E53C4F"/>
    <w:rsid w:val="00E56934"/>
    <w:rsid w:val="00E56D4B"/>
    <w:rsid w:val="00E57287"/>
    <w:rsid w:val="00E60338"/>
    <w:rsid w:val="00E609EF"/>
    <w:rsid w:val="00E64AD7"/>
    <w:rsid w:val="00E6786D"/>
    <w:rsid w:val="00E71FD1"/>
    <w:rsid w:val="00E7337B"/>
    <w:rsid w:val="00E839C9"/>
    <w:rsid w:val="00E8706B"/>
    <w:rsid w:val="00E874B1"/>
    <w:rsid w:val="00E93DDF"/>
    <w:rsid w:val="00E973F7"/>
    <w:rsid w:val="00E9765C"/>
    <w:rsid w:val="00E978F5"/>
    <w:rsid w:val="00EA0DE2"/>
    <w:rsid w:val="00EA67A9"/>
    <w:rsid w:val="00EB0BB9"/>
    <w:rsid w:val="00EB12F3"/>
    <w:rsid w:val="00EB2A2C"/>
    <w:rsid w:val="00EC1B4F"/>
    <w:rsid w:val="00EC25A8"/>
    <w:rsid w:val="00EC4377"/>
    <w:rsid w:val="00EC5FEE"/>
    <w:rsid w:val="00EC74F0"/>
    <w:rsid w:val="00EC762A"/>
    <w:rsid w:val="00ED21D5"/>
    <w:rsid w:val="00ED30EB"/>
    <w:rsid w:val="00ED3216"/>
    <w:rsid w:val="00ED4EFC"/>
    <w:rsid w:val="00ED5D47"/>
    <w:rsid w:val="00EE13E1"/>
    <w:rsid w:val="00EE283E"/>
    <w:rsid w:val="00EE2E24"/>
    <w:rsid w:val="00EF2DE9"/>
    <w:rsid w:val="00EF6561"/>
    <w:rsid w:val="00EF7443"/>
    <w:rsid w:val="00F00191"/>
    <w:rsid w:val="00F0083D"/>
    <w:rsid w:val="00F018F1"/>
    <w:rsid w:val="00F02B00"/>
    <w:rsid w:val="00F02E25"/>
    <w:rsid w:val="00F04592"/>
    <w:rsid w:val="00F04804"/>
    <w:rsid w:val="00F05098"/>
    <w:rsid w:val="00F05EF6"/>
    <w:rsid w:val="00F07625"/>
    <w:rsid w:val="00F07A10"/>
    <w:rsid w:val="00F10208"/>
    <w:rsid w:val="00F128A7"/>
    <w:rsid w:val="00F13310"/>
    <w:rsid w:val="00F14160"/>
    <w:rsid w:val="00F15681"/>
    <w:rsid w:val="00F15D6E"/>
    <w:rsid w:val="00F160D0"/>
    <w:rsid w:val="00F200AB"/>
    <w:rsid w:val="00F220C3"/>
    <w:rsid w:val="00F248DE"/>
    <w:rsid w:val="00F248F5"/>
    <w:rsid w:val="00F26073"/>
    <w:rsid w:val="00F266CB"/>
    <w:rsid w:val="00F271A6"/>
    <w:rsid w:val="00F27A01"/>
    <w:rsid w:val="00F30A15"/>
    <w:rsid w:val="00F314A0"/>
    <w:rsid w:val="00F347B4"/>
    <w:rsid w:val="00F378AD"/>
    <w:rsid w:val="00F42B6C"/>
    <w:rsid w:val="00F443AC"/>
    <w:rsid w:val="00F45F70"/>
    <w:rsid w:val="00F502D9"/>
    <w:rsid w:val="00F51375"/>
    <w:rsid w:val="00F51EDF"/>
    <w:rsid w:val="00F52122"/>
    <w:rsid w:val="00F5385A"/>
    <w:rsid w:val="00F566B0"/>
    <w:rsid w:val="00F61E20"/>
    <w:rsid w:val="00F62D20"/>
    <w:rsid w:val="00F65804"/>
    <w:rsid w:val="00F70BF1"/>
    <w:rsid w:val="00F70FC8"/>
    <w:rsid w:val="00F76898"/>
    <w:rsid w:val="00F7707C"/>
    <w:rsid w:val="00F777E8"/>
    <w:rsid w:val="00F80D74"/>
    <w:rsid w:val="00F80E32"/>
    <w:rsid w:val="00F82012"/>
    <w:rsid w:val="00F82446"/>
    <w:rsid w:val="00F82ACD"/>
    <w:rsid w:val="00F83A1E"/>
    <w:rsid w:val="00F84627"/>
    <w:rsid w:val="00F86225"/>
    <w:rsid w:val="00F86288"/>
    <w:rsid w:val="00F8763C"/>
    <w:rsid w:val="00F908DA"/>
    <w:rsid w:val="00F90BC1"/>
    <w:rsid w:val="00F90EB0"/>
    <w:rsid w:val="00F92584"/>
    <w:rsid w:val="00F92CA0"/>
    <w:rsid w:val="00F93B3B"/>
    <w:rsid w:val="00FA420D"/>
    <w:rsid w:val="00FB077F"/>
    <w:rsid w:val="00FB221B"/>
    <w:rsid w:val="00FB23AE"/>
    <w:rsid w:val="00FB2E0C"/>
    <w:rsid w:val="00FB52A1"/>
    <w:rsid w:val="00FB72FC"/>
    <w:rsid w:val="00FC03F6"/>
    <w:rsid w:val="00FC10CC"/>
    <w:rsid w:val="00FC1350"/>
    <w:rsid w:val="00FC2DFF"/>
    <w:rsid w:val="00FC45E5"/>
    <w:rsid w:val="00FC4CAC"/>
    <w:rsid w:val="00FC7236"/>
    <w:rsid w:val="00FD1071"/>
    <w:rsid w:val="00FD197E"/>
    <w:rsid w:val="00FD1FD7"/>
    <w:rsid w:val="00FD1FE0"/>
    <w:rsid w:val="00FD2110"/>
    <w:rsid w:val="00FD4167"/>
    <w:rsid w:val="00FD56F1"/>
    <w:rsid w:val="00FD76C4"/>
    <w:rsid w:val="00FE29A8"/>
    <w:rsid w:val="00FE3364"/>
    <w:rsid w:val="00FE4071"/>
    <w:rsid w:val="00FE6245"/>
    <w:rsid w:val="00FF0524"/>
    <w:rsid w:val="00FF05A4"/>
    <w:rsid w:val="00FF0802"/>
    <w:rsid w:val="00FF4B81"/>
    <w:rsid w:val="00FF4EEF"/>
    <w:rsid w:val="00FF502E"/>
    <w:rsid w:val="00FF5DF8"/>
    <w:rsid w:val="00FF6600"/>
    <w:rsid w:val="02FA9C08"/>
    <w:rsid w:val="03075DD7"/>
    <w:rsid w:val="04D9B751"/>
    <w:rsid w:val="07C98C94"/>
    <w:rsid w:val="0A4206CE"/>
    <w:rsid w:val="0B8C209F"/>
    <w:rsid w:val="0E5EC939"/>
    <w:rsid w:val="0FCE7C01"/>
    <w:rsid w:val="10ABE77C"/>
    <w:rsid w:val="23F9AC08"/>
    <w:rsid w:val="270517AF"/>
    <w:rsid w:val="2C04BDED"/>
    <w:rsid w:val="31D880CA"/>
    <w:rsid w:val="33CC84EA"/>
    <w:rsid w:val="33F43C32"/>
    <w:rsid w:val="37854080"/>
    <w:rsid w:val="3913C616"/>
    <w:rsid w:val="39E3ECB3"/>
    <w:rsid w:val="3B59ABEC"/>
    <w:rsid w:val="3C01B95A"/>
    <w:rsid w:val="3DE79D4B"/>
    <w:rsid w:val="3F201729"/>
    <w:rsid w:val="411F3E0D"/>
    <w:rsid w:val="486E6061"/>
    <w:rsid w:val="4B13696F"/>
    <w:rsid w:val="4C0E8FD3"/>
    <w:rsid w:val="4EB9A1EC"/>
    <w:rsid w:val="5504D14F"/>
    <w:rsid w:val="5628ACEF"/>
    <w:rsid w:val="58418675"/>
    <w:rsid w:val="587F3DF1"/>
    <w:rsid w:val="5BA4461F"/>
    <w:rsid w:val="607D3A8D"/>
    <w:rsid w:val="65553FFD"/>
    <w:rsid w:val="6DCE6696"/>
    <w:rsid w:val="71883A08"/>
    <w:rsid w:val="71E0F59A"/>
    <w:rsid w:val="73AEE599"/>
    <w:rsid w:val="76C294AC"/>
    <w:rsid w:val="7882C446"/>
    <w:rsid w:val="78EED2B2"/>
    <w:rsid w:val="7C1E0A42"/>
    <w:rsid w:val="7F38E7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2E351"/>
  <w15:chartTrackingRefBased/>
  <w15:docId w15:val="{17C93476-4E61-4E3F-A508-230F3208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3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13033"/>
  </w:style>
  <w:style w:type="character" w:customStyle="1" w:styleId="eop">
    <w:name w:val="eop"/>
    <w:basedOn w:val="DefaultParagraphFont"/>
    <w:rsid w:val="00E13033"/>
  </w:style>
  <w:style w:type="character" w:customStyle="1" w:styleId="superscript">
    <w:name w:val="superscript"/>
    <w:basedOn w:val="DefaultParagraphFont"/>
    <w:rsid w:val="00E13033"/>
  </w:style>
  <w:style w:type="paragraph" w:styleId="Header">
    <w:name w:val="header"/>
    <w:basedOn w:val="Normal"/>
    <w:link w:val="HeaderChar"/>
    <w:uiPriority w:val="99"/>
    <w:unhideWhenUsed/>
    <w:rsid w:val="00F82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012"/>
    <w:rPr>
      <w:lang w:val="en-GB"/>
    </w:rPr>
  </w:style>
  <w:style w:type="paragraph" w:styleId="Footer">
    <w:name w:val="footer"/>
    <w:basedOn w:val="Normal"/>
    <w:link w:val="FooterChar"/>
    <w:uiPriority w:val="99"/>
    <w:unhideWhenUsed/>
    <w:rsid w:val="00F82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012"/>
    <w:rPr>
      <w:lang w:val="en-GB"/>
    </w:rPr>
  </w:style>
  <w:style w:type="character" w:styleId="CommentReference">
    <w:name w:val="annotation reference"/>
    <w:basedOn w:val="DefaultParagraphFont"/>
    <w:uiPriority w:val="99"/>
    <w:semiHidden/>
    <w:unhideWhenUsed/>
    <w:rsid w:val="00F502D9"/>
    <w:rPr>
      <w:sz w:val="16"/>
      <w:szCs w:val="16"/>
    </w:rPr>
  </w:style>
  <w:style w:type="paragraph" w:styleId="CommentText">
    <w:name w:val="annotation text"/>
    <w:basedOn w:val="Normal"/>
    <w:link w:val="CommentTextChar"/>
    <w:uiPriority w:val="99"/>
    <w:unhideWhenUsed/>
    <w:rsid w:val="00F502D9"/>
    <w:pPr>
      <w:spacing w:line="240" w:lineRule="auto"/>
    </w:pPr>
    <w:rPr>
      <w:sz w:val="20"/>
      <w:szCs w:val="20"/>
    </w:rPr>
  </w:style>
  <w:style w:type="character" w:customStyle="1" w:styleId="CommentTextChar">
    <w:name w:val="Comment Text Char"/>
    <w:basedOn w:val="DefaultParagraphFont"/>
    <w:link w:val="CommentText"/>
    <w:uiPriority w:val="99"/>
    <w:rsid w:val="00F502D9"/>
    <w:rPr>
      <w:sz w:val="20"/>
      <w:szCs w:val="20"/>
      <w:lang w:val="en-GB"/>
    </w:rPr>
  </w:style>
  <w:style w:type="paragraph" w:styleId="CommentSubject">
    <w:name w:val="annotation subject"/>
    <w:basedOn w:val="CommentText"/>
    <w:next w:val="CommentText"/>
    <w:link w:val="CommentSubjectChar"/>
    <w:uiPriority w:val="99"/>
    <w:semiHidden/>
    <w:unhideWhenUsed/>
    <w:rsid w:val="00F502D9"/>
    <w:rPr>
      <w:b/>
      <w:bCs/>
    </w:rPr>
  </w:style>
  <w:style w:type="character" w:customStyle="1" w:styleId="CommentSubjectChar">
    <w:name w:val="Comment Subject Char"/>
    <w:basedOn w:val="CommentTextChar"/>
    <w:link w:val="CommentSubject"/>
    <w:uiPriority w:val="99"/>
    <w:semiHidden/>
    <w:rsid w:val="00F502D9"/>
    <w:rPr>
      <w:b/>
      <w:bCs/>
      <w:sz w:val="20"/>
      <w:szCs w:val="20"/>
      <w:lang w:val="en-GB"/>
    </w:rPr>
  </w:style>
  <w:style w:type="character" w:styleId="Hyperlink">
    <w:name w:val="Hyperlink"/>
    <w:basedOn w:val="DefaultParagraphFont"/>
    <w:uiPriority w:val="99"/>
    <w:unhideWhenUsed/>
    <w:rsid w:val="005A6AB9"/>
    <w:rPr>
      <w:color w:val="4E8AC9" w:themeColor="hyperlink"/>
      <w:u w:val="single"/>
    </w:rPr>
  </w:style>
  <w:style w:type="character" w:styleId="UnresolvedMention">
    <w:name w:val="Unresolved Mention"/>
    <w:basedOn w:val="DefaultParagraphFont"/>
    <w:uiPriority w:val="99"/>
    <w:unhideWhenUsed/>
    <w:rsid w:val="005A6AB9"/>
    <w:rPr>
      <w:color w:val="605E5C"/>
      <w:shd w:val="clear" w:color="auto" w:fill="E1DFDD"/>
    </w:rPr>
  </w:style>
  <w:style w:type="paragraph" w:styleId="FootnoteText">
    <w:name w:val="footnote text"/>
    <w:basedOn w:val="Normal"/>
    <w:link w:val="FootnoteTextChar"/>
    <w:uiPriority w:val="99"/>
    <w:semiHidden/>
    <w:unhideWhenUsed/>
    <w:rsid w:val="002D7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3E5"/>
    <w:rPr>
      <w:sz w:val="20"/>
      <w:szCs w:val="20"/>
      <w:lang w:val="en-GB"/>
    </w:rPr>
  </w:style>
  <w:style w:type="character" w:styleId="FootnoteReference">
    <w:name w:val="footnote reference"/>
    <w:basedOn w:val="DefaultParagraphFont"/>
    <w:uiPriority w:val="99"/>
    <w:semiHidden/>
    <w:unhideWhenUsed/>
    <w:rsid w:val="002D73E5"/>
    <w:rPr>
      <w:vertAlign w:val="superscript"/>
    </w:rPr>
  </w:style>
  <w:style w:type="paragraph" w:styleId="Revision">
    <w:name w:val="Revision"/>
    <w:hidden/>
    <w:uiPriority w:val="99"/>
    <w:semiHidden/>
    <w:rsid w:val="00451B86"/>
    <w:pPr>
      <w:spacing w:after="0" w:line="240" w:lineRule="auto"/>
    </w:pPr>
    <w:rPr>
      <w:lang w:val="en-GB"/>
    </w:rPr>
  </w:style>
  <w:style w:type="character" w:styleId="Mention">
    <w:name w:val="Mention"/>
    <w:basedOn w:val="DefaultParagraphFont"/>
    <w:uiPriority w:val="99"/>
    <w:unhideWhenUsed/>
    <w:rsid w:val="00F86288"/>
    <w:rPr>
      <w:color w:val="2B579A"/>
      <w:shd w:val="clear" w:color="auto" w:fill="E1DFDD"/>
    </w:rPr>
  </w:style>
  <w:style w:type="character" w:styleId="FollowedHyperlink">
    <w:name w:val="FollowedHyperlink"/>
    <w:basedOn w:val="DefaultParagraphFont"/>
    <w:uiPriority w:val="99"/>
    <w:semiHidden/>
    <w:unhideWhenUsed/>
    <w:rsid w:val="00B72C57"/>
    <w:rPr>
      <w:color w:val="7D074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632854">
      <w:bodyDiv w:val="1"/>
      <w:marLeft w:val="0"/>
      <w:marRight w:val="0"/>
      <w:marTop w:val="0"/>
      <w:marBottom w:val="0"/>
      <w:divBdr>
        <w:top w:val="none" w:sz="0" w:space="0" w:color="auto"/>
        <w:left w:val="none" w:sz="0" w:space="0" w:color="auto"/>
        <w:bottom w:val="none" w:sz="0" w:space="0" w:color="auto"/>
        <w:right w:val="none" w:sz="0" w:space="0" w:color="auto"/>
      </w:divBdr>
    </w:div>
    <w:div w:id="559439591">
      <w:bodyDiv w:val="1"/>
      <w:marLeft w:val="0"/>
      <w:marRight w:val="0"/>
      <w:marTop w:val="0"/>
      <w:marBottom w:val="0"/>
      <w:divBdr>
        <w:top w:val="none" w:sz="0" w:space="0" w:color="auto"/>
        <w:left w:val="none" w:sz="0" w:space="0" w:color="auto"/>
        <w:bottom w:val="none" w:sz="0" w:space="0" w:color="auto"/>
        <w:right w:val="none" w:sz="0" w:space="0" w:color="auto"/>
      </w:divBdr>
      <w:divsChild>
        <w:div w:id="141510988">
          <w:marLeft w:val="0"/>
          <w:marRight w:val="0"/>
          <w:marTop w:val="0"/>
          <w:marBottom w:val="0"/>
          <w:divBdr>
            <w:top w:val="none" w:sz="0" w:space="0" w:color="auto"/>
            <w:left w:val="none" w:sz="0" w:space="0" w:color="auto"/>
            <w:bottom w:val="none" w:sz="0" w:space="0" w:color="auto"/>
            <w:right w:val="none" w:sz="0" w:space="0" w:color="auto"/>
          </w:divBdr>
        </w:div>
        <w:div w:id="198520573">
          <w:marLeft w:val="0"/>
          <w:marRight w:val="0"/>
          <w:marTop w:val="0"/>
          <w:marBottom w:val="0"/>
          <w:divBdr>
            <w:top w:val="none" w:sz="0" w:space="0" w:color="auto"/>
            <w:left w:val="none" w:sz="0" w:space="0" w:color="auto"/>
            <w:bottom w:val="none" w:sz="0" w:space="0" w:color="auto"/>
            <w:right w:val="none" w:sz="0" w:space="0" w:color="auto"/>
          </w:divBdr>
        </w:div>
        <w:div w:id="230359163">
          <w:marLeft w:val="0"/>
          <w:marRight w:val="0"/>
          <w:marTop w:val="0"/>
          <w:marBottom w:val="0"/>
          <w:divBdr>
            <w:top w:val="none" w:sz="0" w:space="0" w:color="auto"/>
            <w:left w:val="none" w:sz="0" w:space="0" w:color="auto"/>
            <w:bottom w:val="none" w:sz="0" w:space="0" w:color="auto"/>
            <w:right w:val="none" w:sz="0" w:space="0" w:color="auto"/>
          </w:divBdr>
        </w:div>
        <w:div w:id="266040538">
          <w:marLeft w:val="0"/>
          <w:marRight w:val="0"/>
          <w:marTop w:val="0"/>
          <w:marBottom w:val="0"/>
          <w:divBdr>
            <w:top w:val="none" w:sz="0" w:space="0" w:color="auto"/>
            <w:left w:val="none" w:sz="0" w:space="0" w:color="auto"/>
            <w:bottom w:val="none" w:sz="0" w:space="0" w:color="auto"/>
            <w:right w:val="none" w:sz="0" w:space="0" w:color="auto"/>
          </w:divBdr>
        </w:div>
        <w:div w:id="561017003">
          <w:marLeft w:val="0"/>
          <w:marRight w:val="0"/>
          <w:marTop w:val="0"/>
          <w:marBottom w:val="0"/>
          <w:divBdr>
            <w:top w:val="none" w:sz="0" w:space="0" w:color="auto"/>
            <w:left w:val="none" w:sz="0" w:space="0" w:color="auto"/>
            <w:bottom w:val="none" w:sz="0" w:space="0" w:color="auto"/>
            <w:right w:val="none" w:sz="0" w:space="0" w:color="auto"/>
          </w:divBdr>
        </w:div>
        <w:div w:id="679358013">
          <w:marLeft w:val="0"/>
          <w:marRight w:val="0"/>
          <w:marTop w:val="0"/>
          <w:marBottom w:val="0"/>
          <w:divBdr>
            <w:top w:val="none" w:sz="0" w:space="0" w:color="auto"/>
            <w:left w:val="none" w:sz="0" w:space="0" w:color="auto"/>
            <w:bottom w:val="none" w:sz="0" w:space="0" w:color="auto"/>
            <w:right w:val="none" w:sz="0" w:space="0" w:color="auto"/>
          </w:divBdr>
        </w:div>
        <w:div w:id="744257724">
          <w:marLeft w:val="0"/>
          <w:marRight w:val="0"/>
          <w:marTop w:val="0"/>
          <w:marBottom w:val="0"/>
          <w:divBdr>
            <w:top w:val="none" w:sz="0" w:space="0" w:color="auto"/>
            <w:left w:val="none" w:sz="0" w:space="0" w:color="auto"/>
            <w:bottom w:val="none" w:sz="0" w:space="0" w:color="auto"/>
            <w:right w:val="none" w:sz="0" w:space="0" w:color="auto"/>
          </w:divBdr>
        </w:div>
        <w:div w:id="904949518">
          <w:marLeft w:val="0"/>
          <w:marRight w:val="0"/>
          <w:marTop w:val="0"/>
          <w:marBottom w:val="0"/>
          <w:divBdr>
            <w:top w:val="none" w:sz="0" w:space="0" w:color="auto"/>
            <w:left w:val="none" w:sz="0" w:space="0" w:color="auto"/>
            <w:bottom w:val="none" w:sz="0" w:space="0" w:color="auto"/>
            <w:right w:val="none" w:sz="0" w:space="0" w:color="auto"/>
          </w:divBdr>
        </w:div>
        <w:div w:id="1380088827">
          <w:marLeft w:val="0"/>
          <w:marRight w:val="0"/>
          <w:marTop w:val="0"/>
          <w:marBottom w:val="0"/>
          <w:divBdr>
            <w:top w:val="none" w:sz="0" w:space="0" w:color="auto"/>
            <w:left w:val="none" w:sz="0" w:space="0" w:color="auto"/>
            <w:bottom w:val="none" w:sz="0" w:space="0" w:color="auto"/>
            <w:right w:val="none" w:sz="0" w:space="0" w:color="auto"/>
          </w:divBdr>
        </w:div>
        <w:div w:id="1398473500">
          <w:marLeft w:val="0"/>
          <w:marRight w:val="0"/>
          <w:marTop w:val="0"/>
          <w:marBottom w:val="0"/>
          <w:divBdr>
            <w:top w:val="none" w:sz="0" w:space="0" w:color="auto"/>
            <w:left w:val="none" w:sz="0" w:space="0" w:color="auto"/>
            <w:bottom w:val="none" w:sz="0" w:space="0" w:color="auto"/>
            <w:right w:val="none" w:sz="0" w:space="0" w:color="auto"/>
          </w:divBdr>
        </w:div>
        <w:div w:id="1417089005">
          <w:marLeft w:val="0"/>
          <w:marRight w:val="0"/>
          <w:marTop w:val="0"/>
          <w:marBottom w:val="0"/>
          <w:divBdr>
            <w:top w:val="none" w:sz="0" w:space="0" w:color="auto"/>
            <w:left w:val="none" w:sz="0" w:space="0" w:color="auto"/>
            <w:bottom w:val="none" w:sz="0" w:space="0" w:color="auto"/>
            <w:right w:val="none" w:sz="0" w:space="0" w:color="auto"/>
          </w:divBdr>
        </w:div>
        <w:div w:id="1512527920">
          <w:marLeft w:val="0"/>
          <w:marRight w:val="0"/>
          <w:marTop w:val="0"/>
          <w:marBottom w:val="0"/>
          <w:divBdr>
            <w:top w:val="none" w:sz="0" w:space="0" w:color="auto"/>
            <w:left w:val="none" w:sz="0" w:space="0" w:color="auto"/>
            <w:bottom w:val="none" w:sz="0" w:space="0" w:color="auto"/>
            <w:right w:val="none" w:sz="0" w:space="0" w:color="auto"/>
          </w:divBdr>
        </w:div>
        <w:div w:id="1567759649">
          <w:marLeft w:val="0"/>
          <w:marRight w:val="0"/>
          <w:marTop w:val="0"/>
          <w:marBottom w:val="0"/>
          <w:divBdr>
            <w:top w:val="none" w:sz="0" w:space="0" w:color="auto"/>
            <w:left w:val="none" w:sz="0" w:space="0" w:color="auto"/>
            <w:bottom w:val="none" w:sz="0" w:space="0" w:color="auto"/>
            <w:right w:val="none" w:sz="0" w:space="0" w:color="auto"/>
          </w:divBdr>
        </w:div>
        <w:div w:id="1600915742">
          <w:marLeft w:val="0"/>
          <w:marRight w:val="0"/>
          <w:marTop w:val="0"/>
          <w:marBottom w:val="0"/>
          <w:divBdr>
            <w:top w:val="none" w:sz="0" w:space="0" w:color="auto"/>
            <w:left w:val="none" w:sz="0" w:space="0" w:color="auto"/>
            <w:bottom w:val="none" w:sz="0" w:space="0" w:color="auto"/>
            <w:right w:val="none" w:sz="0" w:space="0" w:color="auto"/>
          </w:divBdr>
        </w:div>
        <w:div w:id="1668359040">
          <w:marLeft w:val="0"/>
          <w:marRight w:val="0"/>
          <w:marTop w:val="0"/>
          <w:marBottom w:val="0"/>
          <w:divBdr>
            <w:top w:val="none" w:sz="0" w:space="0" w:color="auto"/>
            <w:left w:val="none" w:sz="0" w:space="0" w:color="auto"/>
            <w:bottom w:val="none" w:sz="0" w:space="0" w:color="auto"/>
            <w:right w:val="none" w:sz="0" w:space="0" w:color="auto"/>
          </w:divBdr>
        </w:div>
        <w:div w:id="1813449087">
          <w:marLeft w:val="0"/>
          <w:marRight w:val="0"/>
          <w:marTop w:val="0"/>
          <w:marBottom w:val="0"/>
          <w:divBdr>
            <w:top w:val="none" w:sz="0" w:space="0" w:color="auto"/>
            <w:left w:val="none" w:sz="0" w:space="0" w:color="auto"/>
            <w:bottom w:val="none" w:sz="0" w:space="0" w:color="auto"/>
            <w:right w:val="none" w:sz="0" w:space="0" w:color="auto"/>
          </w:divBdr>
        </w:div>
        <w:div w:id="1912344376">
          <w:marLeft w:val="0"/>
          <w:marRight w:val="0"/>
          <w:marTop w:val="0"/>
          <w:marBottom w:val="0"/>
          <w:divBdr>
            <w:top w:val="none" w:sz="0" w:space="0" w:color="auto"/>
            <w:left w:val="none" w:sz="0" w:space="0" w:color="auto"/>
            <w:bottom w:val="none" w:sz="0" w:space="0" w:color="auto"/>
            <w:right w:val="none" w:sz="0" w:space="0" w:color="auto"/>
          </w:divBdr>
        </w:div>
        <w:div w:id="2005937500">
          <w:marLeft w:val="0"/>
          <w:marRight w:val="0"/>
          <w:marTop w:val="0"/>
          <w:marBottom w:val="0"/>
          <w:divBdr>
            <w:top w:val="none" w:sz="0" w:space="0" w:color="auto"/>
            <w:left w:val="none" w:sz="0" w:space="0" w:color="auto"/>
            <w:bottom w:val="none" w:sz="0" w:space="0" w:color="auto"/>
            <w:right w:val="none" w:sz="0" w:space="0" w:color="auto"/>
          </w:divBdr>
        </w:div>
        <w:div w:id="2065719036">
          <w:marLeft w:val="0"/>
          <w:marRight w:val="0"/>
          <w:marTop w:val="0"/>
          <w:marBottom w:val="0"/>
          <w:divBdr>
            <w:top w:val="none" w:sz="0" w:space="0" w:color="auto"/>
            <w:left w:val="none" w:sz="0" w:space="0" w:color="auto"/>
            <w:bottom w:val="none" w:sz="0" w:space="0" w:color="auto"/>
            <w:right w:val="none" w:sz="0" w:space="0" w:color="auto"/>
          </w:divBdr>
        </w:div>
        <w:div w:id="2078286642">
          <w:marLeft w:val="0"/>
          <w:marRight w:val="0"/>
          <w:marTop w:val="0"/>
          <w:marBottom w:val="0"/>
          <w:divBdr>
            <w:top w:val="none" w:sz="0" w:space="0" w:color="auto"/>
            <w:left w:val="none" w:sz="0" w:space="0" w:color="auto"/>
            <w:bottom w:val="none" w:sz="0" w:space="0" w:color="auto"/>
            <w:right w:val="none" w:sz="0" w:space="0" w:color="auto"/>
          </w:divBdr>
        </w:div>
        <w:div w:id="2092576455">
          <w:marLeft w:val="0"/>
          <w:marRight w:val="0"/>
          <w:marTop w:val="0"/>
          <w:marBottom w:val="0"/>
          <w:divBdr>
            <w:top w:val="none" w:sz="0" w:space="0" w:color="auto"/>
            <w:left w:val="none" w:sz="0" w:space="0" w:color="auto"/>
            <w:bottom w:val="none" w:sz="0" w:space="0" w:color="auto"/>
            <w:right w:val="none" w:sz="0" w:space="0" w:color="auto"/>
          </w:divBdr>
        </w:div>
        <w:div w:id="2125268663">
          <w:marLeft w:val="0"/>
          <w:marRight w:val="0"/>
          <w:marTop w:val="0"/>
          <w:marBottom w:val="0"/>
          <w:divBdr>
            <w:top w:val="none" w:sz="0" w:space="0" w:color="auto"/>
            <w:left w:val="none" w:sz="0" w:space="0" w:color="auto"/>
            <w:bottom w:val="none" w:sz="0" w:space="0" w:color="auto"/>
            <w:right w:val="none" w:sz="0" w:space="0" w:color="auto"/>
          </w:divBdr>
        </w:div>
        <w:div w:id="2138914393">
          <w:marLeft w:val="0"/>
          <w:marRight w:val="0"/>
          <w:marTop w:val="0"/>
          <w:marBottom w:val="0"/>
          <w:divBdr>
            <w:top w:val="none" w:sz="0" w:space="0" w:color="auto"/>
            <w:left w:val="none" w:sz="0" w:space="0" w:color="auto"/>
            <w:bottom w:val="none" w:sz="0" w:space="0" w:color="auto"/>
            <w:right w:val="none" w:sz="0" w:space="0" w:color="auto"/>
          </w:divBdr>
        </w:div>
      </w:divsChild>
    </w:div>
    <w:div w:id="1124425960">
      <w:bodyDiv w:val="1"/>
      <w:marLeft w:val="0"/>
      <w:marRight w:val="0"/>
      <w:marTop w:val="0"/>
      <w:marBottom w:val="0"/>
      <w:divBdr>
        <w:top w:val="none" w:sz="0" w:space="0" w:color="auto"/>
        <w:left w:val="none" w:sz="0" w:space="0" w:color="auto"/>
        <w:bottom w:val="none" w:sz="0" w:space="0" w:color="auto"/>
        <w:right w:val="none" w:sz="0" w:space="0" w:color="auto"/>
      </w:divBdr>
    </w:div>
    <w:div w:id="1278372783">
      <w:bodyDiv w:val="1"/>
      <w:marLeft w:val="0"/>
      <w:marRight w:val="0"/>
      <w:marTop w:val="0"/>
      <w:marBottom w:val="0"/>
      <w:divBdr>
        <w:top w:val="none" w:sz="0" w:space="0" w:color="auto"/>
        <w:left w:val="none" w:sz="0" w:space="0" w:color="auto"/>
        <w:bottom w:val="none" w:sz="0" w:space="0" w:color="auto"/>
        <w:right w:val="none" w:sz="0" w:space="0" w:color="auto"/>
      </w:divBdr>
    </w:div>
    <w:div w:id="1405756095">
      <w:bodyDiv w:val="1"/>
      <w:marLeft w:val="0"/>
      <w:marRight w:val="0"/>
      <w:marTop w:val="0"/>
      <w:marBottom w:val="0"/>
      <w:divBdr>
        <w:top w:val="none" w:sz="0" w:space="0" w:color="auto"/>
        <w:left w:val="none" w:sz="0" w:space="0" w:color="auto"/>
        <w:bottom w:val="none" w:sz="0" w:space="0" w:color="auto"/>
        <w:right w:val="none" w:sz="0" w:space="0" w:color="auto"/>
      </w:divBdr>
    </w:div>
    <w:div w:id="1491168959">
      <w:bodyDiv w:val="1"/>
      <w:marLeft w:val="0"/>
      <w:marRight w:val="0"/>
      <w:marTop w:val="0"/>
      <w:marBottom w:val="0"/>
      <w:divBdr>
        <w:top w:val="none" w:sz="0" w:space="0" w:color="auto"/>
        <w:left w:val="none" w:sz="0" w:space="0" w:color="auto"/>
        <w:bottom w:val="none" w:sz="0" w:space="0" w:color="auto"/>
        <w:right w:val="none" w:sz="0" w:space="0" w:color="auto"/>
      </w:divBdr>
      <w:divsChild>
        <w:div w:id="81729729">
          <w:marLeft w:val="0"/>
          <w:marRight w:val="0"/>
          <w:marTop w:val="0"/>
          <w:marBottom w:val="0"/>
          <w:divBdr>
            <w:top w:val="none" w:sz="0" w:space="0" w:color="auto"/>
            <w:left w:val="none" w:sz="0" w:space="0" w:color="auto"/>
            <w:bottom w:val="none" w:sz="0" w:space="0" w:color="auto"/>
            <w:right w:val="none" w:sz="0" w:space="0" w:color="auto"/>
          </w:divBdr>
        </w:div>
        <w:div w:id="118112842">
          <w:marLeft w:val="0"/>
          <w:marRight w:val="0"/>
          <w:marTop w:val="0"/>
          <w:marBottom w:val="0"/>
          <w:divBdr>
            <w:top w:val="none" w:sz="0" w:space="0" w:color="auto"/>
            <w:left w:val="none" w:sz="0" w:space="0" w:color="auto"/>
            <w:bottom w:val="none" w:sz="0" w:space="0" w:color="auto"/>
            <w:right w:val="none" w:sz="0" w:space="0" w:color="auto"/>
          </w:divBdr>
        </w:div>
        <w:div w:id="331298453">
          <w:marLeft w:val="0"/>
          <w:marRight w:val="0"/>
          <w:marTop w:val="0"/>
          <w:marBottom w:val="0"/>
          <w:divBdr>
            <w:top w:val="none" w:sz="0" w:space="0" w:color="auto"/>
            <w:left w:val="none" w:sz="0" w:space="0" w:color="auto"/>
            <w:bottom w:val="none" w:sz="0" w:space="0" w:color="auto"/>
            <w:right w:val="none" w:sz="0" w:space="0" w:color="auto"/>
          </w:divBdr>
        </w:div>
        <w:div w:id="394552214">
          <w:marLeft w:val="0"/>
          <w:marRight w:val="0"/>
          <w:marTop w:val="0"/>
          <w:marBottom w:val="0"/>
          <w:divBdr>
            <w:top w:val="none" w:sz="0" w:space="0" w:color="auto"/>
            <w:left w:val="none" w:sz="0" w:space="0" w:color="auto"/>
            <w:bottom w:val="none" w:sz="0" w:space="0" w:color="auto"/>
            <w:right w:val="none" w:sz="0" w:space="0" w:color="auto"/>
          </w:divBdr>
        </w:div>
        <w:div w:id="430778925">
          <w:marLeft w:val="0"/>
          <w:marRight w:val="0"/>
          <w:marTop w:val="0"/>
          <w:marBottom w:val="0"/>
          <w:divBdr>
            <w:top w:val="none" w:sz="0" w:space="0" w:color="auto"/>
            <w:left w:val="none" w:sz="0" w:space="0" w:color="auto"/>
            <w:bottom w:val="none" w:sz="0" w:space="0" w:color="auto"/>
            <w:right w:val="none" w:sz="0" w:space="0" w:color="auto"/>
          </w:divBdr>
        </w:div>
        <w:div w:id="433356046">
          <w:marLeft w:val="0"/>
          <w:marRight w:val="0"/>
          <w:marTop w:val="0"/>
          <w:marBottom w:val="0"/>
          <w:divBdr>
            <w:top w:val="none" w:sz="0" w:space="0" w:color="auto"/>
            <w:left w:val="none" w:sz="0" w:space="0" w:color="auto"/>
            <w:bottom w:val="none" w:sz="0" w:space="0" w:color="auto"/>
            <w:right w:val="none" w:sz="0" w:space="0" w:color="auto"/>
          </w:divBdr>
        </w:div>
        <w:div w:id="493034492">
          <w:marLeft w:val="0"/>
          <w:marRight w:val="0"/>
          <w:marTop w:val="0"/>
          <w:marBottom w:val="0"/>
          <w:divBdr>
            <w:top w:val="none" w:sz="0" w:space="0" w:color="auto"/>
            <w:left w:val="none" w:sz="0" w:space="0" w:color="auto"/>
            <w:bottom w:val="none" w:sz="0" w:space="0" w:color="auto"/>
            <w:right w:val="none" w:sz="0" w:space="0" w:color="auto"/>
          </w:divBdr>
        </w:div>
        <w:div w:id="561796423">
          <w:marLeft w:val="0"/>
          <w:marRight w:val="0"/>
          <w:marTop w:val="0"/>
          <w:marBottom w:val="0"/>
          <w:divBdr>
            <w:top w:val="none" w:sz="0" w:space="0" w:color="auto"/>
            <w:left w:val="none" w:sz="0" w:space="0" w:color="auto"/>
            <w:bottom w:val="none" w:sz="0" w:space="0" w:color="auto"/>
            <w:right w:val="none" w:sz="0" w:space="0" w:color="auto"/>
          </w:divBdr>
        </w:div>
        <w:div w:id="568342454">
          <w:marLeft w:val="0"/>
          <w:marRight w:val="0"/>
          <w:marTop w:val="0"/>
          <w:marBottom w:val="0"/>
          <w:divBdr>
            <w:top w:val="none" w:sz="0" w:space="0" w:color="auto"/>
            <w:left w:val="none" w:sz="0" w:space="0" w:color="auto"/>
            <w:bottom w:val="none" w:sz="0" w:space="0" w:color="auto"/>
            <w:right w:val="none" w:sz="0" w:space="0" w:color="auto"/>
          </w:divBdr>
        </w:div>
        <w:div w:id="575895799">
          <w:marLeft w:val="0"/>
          <w:marRight w:val="0"/>
          <w:marTop w:val="0"/>
          <w:marBottom w:val="0"/>
          <w:divBdr>
            <w:top w:val="none" w:sz="0" w:space="0" w:color="auto"/>
            <w:left w:val="none" w:sz="0" w:space="0" w:color="auto"/>
            <w:bottom w:val="none" w:sz="0" w:space="0" w:color="auto"/>
            <w:right w:val="none" w:sz="0" w:space="0" w:color="auto"/>
          </w:divBdr>
        </w:div>
        <w:div w:id="836188603">
          <w:marLeft w:val="0"/>
          <w:marRight w:val="0"/>
          <w:marTop w:val="0"/>
          <w:marBottom w:val="0"/>
          <w:divBdr>
            <w:top w:val="none" w:sz="0" w:space="0" w:color="auto"/>
            <w:left w:val="none" w:sz="0" w:space="0" w:color="auto"/>
            <w:bottom w:val="none" w:sz="0" w:space="0" w:color="auto"/>
            <w:right w:val="none" w:sz="0" w:space="0" w:color="auto"/>
          </w:divBdr>
        </w:div>
        <w:div w:id="874394593">
          <w:marLeft w:val="0"/>
          <w:marRight w:val="0"/>
          <w:marTop w:val="0"/>
          <w:marBottom w:val="0"/>
          <w:divBdr>
            <w:top w:val="none" w:sz="0" w:space="0" w:color="auto"/>
            <w:left w:val="none" w:sz="0" w:space="0" w:color="auto"/>
            <w:bottom w:val="none" w:sz="0" w:space="0" w:color="auto"/>
            <w:right w:val="none" w:sz="0" w:space="0" w:color="auto"/>
          </w:divBdr>
        </w:div>
        <w:div w:id="997656874">
          <w:marLeft w:val="0"/>
          <w:marRight w:val="0"/>
          <w:marTop w:val="0"/>
          <w:marBottom w:val="0"/>
          <w:divBdr>
            <w:top w:val="none" w:sz="0" w:space="0" w:color="auto"/>
            <w:left w:val="none" w:sz="0" w:space="0" w:color="auto"/>
            <w:bottom w:val="none" w:sz="0" w:space="0" w:color="auto"/>
            <w:right w:val="none" w:sz="0" w:space="0" w:color="auto"/>
          </w:divBdr>
        </w:div>
        <w:div w:id="1055931481">
          <w:marLeft w:val="0"/>
          <w:marRight w:val="0"/>
          <w:marTop w:val="0"/>
          <w:marBottom w:val="0"/>
          <w:divBdr>
            <w:top w:val="none" w:sz="0" w:space="0" w:color="auto"/>
            <w:left w:val="none" w:sz="0" w:space="0" w:color="auto"/>
            <w:bottom w:val="none" w:sz="0" w:space="0" w:color="auto"/>
            <w:right w:val="none" w:sz="0" w:space="0" w:color="auto"/>
          </w:divBdr>
        </w:div>
        <w:div w:id="1074820566">
          <w:marLeft w:val="0"/>
          <w:marRight w:val="0"/>
          <w:marTop w:val="0"/>
          <w:marBottom w:val="0"/>
          <w:divBdr>
            <w:top w:val="none" w:sz="0" w:space="0" w:color="auto"/>
            <w:left w:val="none" w:sz="0" w:space="0" w:color="auto"/>
            <w:bottom w:val="none" w:sz="0" w:space="0" w:color="auto"/>
            <w:right w:val="none" w:sz="0" w:space="0" w:color="auto"/>
          </w:divBdr>
        </w:div>
        <w:div w:id="1082263907">
          <w:marLeft w:val="0"/>
          <w:marRight w:val="0"/>
          <w:marTop w:val="0"/>
          <w:marBottom w:val="0"/>
          <w:divBdr>
            <w:top w:val="none" w:sz="0" w:space="0" w:color="auto"/>
            <w:left w:val="none" w:sz="0" w:space="0" w:color="auto"/>
            <w:bottom w:val="none" w:sz="0" w:space="0" w:color="auto"/>
            <w:right w:val="none" w:sz="0" w:space="0" w:color="auto"/>
          </w:divBdr>
        </w:div>
        <w:div w:id="1096437709">
          <w:marLeft w:val="0"/>
          <w:marRight w:val="0"/>
          <w:marTop w:val="0"/>
          <w:marBottom w:val="0"/>
          <w:divBdr>
            <w:top w:val="none" w:sz="0" w:space="0" w:color="auto"/>
            <w:left w:val="none" w:sz="0" w:space="0" w:color="auto"/>
            <w:bottom w:val="none" w:sz="0" w:space="0" w:color="auto"/>
            <w:right w:val="none" w:sz="0" w:space="0" w:color="auto"/>
          </w:divBdr>
        </w:div>
        <w:div w:id="1143160304">
          <w:marLeft w:val="0"/>
          <w:marRight w:val="0"/>
          <w:marTop w:val="0"/>
          <w:marBottom w:val="0"/>
          <w:divBdr>
            <w:top w:val="none" w:sz="0" w:space="0" w:color="auto"/>
            <w:left w:val="none" w:sz="0" w:space="0" w:color="auto"/>
            <w:bottom w:val="none" w:sz="0" w:space="0" w:color="auto"/>
            <w:right w:val="none" w:sz="0" w:space="0" w:color="auto"/>
          </w:divBdr>
        </w:div>
        <w:div w:id="1177497743">
          <w:marLeft w:val="0"/>
          <w:marRight w:val="0"/>
          <w:marTop w:val="0"/>
          <w:marBottom w:val="0"/>
          <w:divBdr>
            <w:top w:val="none" w:sz="0" w:space="0" w:color="auto"/>
            <w:left w:val="none" w:sz="0" w:space="0" w:color="auto"/>
            <w:bottom w:val="none" w:sz="0" w:space="0" w:color="auto"/>
            <w:right w:val="none" w:sz="0" w:space="0" w:color="auto"/>
          </w:divBdr>
        </w:div>
        <w:div w:id="1238705038">
          <w:marLeft w:val="0"/>
          <w:marRight w:val="0"/>
          <w:marTop w:val="0"/>
          <w:marBottom w:val="0"/>
          <w:divBdr>
            <w:top w:val="none" w:sz="0" w:space="0" w:color="auto"/>
            <w:left w:val="none" w:sz="0" w:space="0" w:color="auto"/>
            <w:bottom w:val="none" w:sz="0" w:space="0" w:color="auto"/>
            <w:right w:val="none" w:sz="0" w:space="0" w:color="auto"/>
          </w:divBdr>
        </w:div>
        <w:div w:id="1265069076">
          <w:marLeft w:val="0"/>
          <w:marRight w:val="0"/>
          <w:marTop w:val="0"/>
          <w:marBottom w:val="0"/>
          <w:divBdr>
            <w:top w:val="none" w:sz="0" w:space="0" w:color="auto"/>
            <w:left w:val="none" w:sz="0" w:space="0" w:color="auto"/>
            <w:bottom w:val="none" w:sz="0" w:space="0" w:color="auto"/>
            <w:right w:val="none" w:sz="0" w:space="0" w:color="auto"/>
          </w:divBdr>
        </w:div>
        <w:div w:id="1286421266">
          <w:marLeft w:val="0"/>
          <w:marRight w:val="0"/>
          <w:marTop w:val="0"/>
          <w:marBottom w:val="0"/>
          <w:divBdr>
            <w:top w:val="none" w:sz="0" w:space="0" w:color="auto"/>
            <w:left w:val="none" w:sz="0" w:space="0" w:color="auto"/>
            <w:bottom w:val="none" w:sz="0" w:space="0" w:color="auto"/>
            <w:right w:val="none" w:sz="0" w:space="0" w:color="auto"/>
          </w:divBdr>
        </w:div>
        <w:div w:id="1543133819">
          <w:marLeft w:val="0"/>
          <w:marRight w:val="0"/>
          <w:marTop w:val="0"/>
          <w:marBottom w:val="0"/>
          <w:divBdr>
            <w:top w:val="none" w:sz="0" w:space="0" w:color="auto"/>
            <w:left w:val="none" w:sz="0" w:space="0" w:color="auto"/>
            <w:bottom w:val="none" w:sz="0" w:space="0" w:color="auto"/>
            <w:right w:val="none" w:sz="0" w:space="0" w:color="auto"/>
          </w:divBdr>
        </w:div>
        <w:div w:id="1546332624">
          <w:marLeft w:val="0"/>
          <w:marRight w:val="0"/>
          <w:marTop w:val="0"/>
          <w:marBottom w:val="0"/>
          <w:divBdr>
            <w:top w:val="none" w:sz="0" w:space="0" w:color="auto"/>
            <w:left w:val="none" w:sz="0" w:space="0" w:color="auto"/>
            <w:bottom w:val="none" w:sz="0" w:space="0" w:color="auto"/>
            <w:right w:val="none" w:sz="0" w:space="0" w:color="auto"/>
          </w:divBdr>
        </w:div>
        <w:div w:id="1654260122">
          <w:marLeft w:val="0"/>
          <w:marRight w:val="0"/>
          <w:marTop w:val="0"/>
          <w:marBottom w:val="0"/>
          <w:divBdr>
            <w:top w:val="none" w:sz="0" w:space="0" w:color="auto"/>
            <w:left w:val="none" w:sz="0" w:space="0" w:color="auto"/>
            <w:bottom w:val="none" w:sz="0" w:space="0" w:color="auto"/>
            <w:right w:val="none" w:sz="0" w:space="0" w:color="auto"/>
          </w:divBdr>
        </w:div>
        <w:div w:id="1977563719">
          <w:marLeft w:val="0"/>
          <w:marRight w:val="0"/>
          <w:marTop w:val="0"/>
          <w:marBottom w:val="0"/>
          <w:divBdr>
            <w:top w:val="none" w:sz="0" w:space="0" w:color="auto"/>
            <w:left w:val="none" w:sz="0" w:space="0" w:color="auto"/>
            <w:bottom w:val="none" w:sz="0" w:space="0" w:color="auto"/>
            <w:right w:val="none" w:sz="0" w:space="0" w:color="auto"/>
          </w:divBdr>
        </w:div>
        <w:div w:id="2040545543">
          <w:marLeft w:val="0"/>
          <w:marRight w:val="0"/>
          <w:marTop w:val="0"/>
          <w:marBottom w:val="0"/>
          <w:divBdr>
            <w:top w:val="none" w:sz="0" w:space="0" w:color="auto"/>
            <w:left w:val="none" w:sz="0" w:space="0" w:color="auto"/>
            <w:bottom w:val="none" w:sz="0" w:space="0" w:color="auto"/>
            <w:right w:val="none" w:sz="0" w:space="0" w:color="auto"/>
          </w:divBdr>
        </w:div>
      </w:divsChild>
    </w:div>
    <w:div w:id="1659918560">
      <w:bodyDiv w:val="1"/>
      <w:marLeft w:val="0"/>
      <w:marRight w:val="0"/>
      <w:marTop w:val="0"/>
      <w:marBottom w:val="0"/>
      <w:divBdr>
        <w:top w:val="none" w:sz="0" w:space="0" w:color="auto"/>
        <w:left w:val="none" w:sz="0" w:space="0" w:color="auto"/>
        <w:bottom w:val="none" w:sz="0" w:space="0" w:color="auto"/>
        <w:right w:val="none" w:sz="0" w:space="0" w:color="auto"/>
      </w:divBdr>
      <w:divsChild>
        <w:div w:id="108627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p.net/" TargetMode="External"/><Relationship Id="rId18" Type="http://schemas.openxmlformats.org/officeDocument/2006/relationships/hyperlink" Target="https://www.cdp.net/en/investor/engage-with-companies/cdp-science-based-targets-campaig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ciencebasedtargets.org/news/sbti-raises-the-bar-to-1-5-c" TargetMode="External"/><Relationship Id="rId17" Type="http://schemas.openxmlformats.org/officeDocument/2006/relationships/hyperlink" Target="https://sciencebasedtargets.org/step-by-step-process" TargetMode="External"/><Relationship Id="rId2" Type="http://schemas.openxmlformats.org/officeDocument/2006/relationships/customXml" Target="../customXml/item2.xml"/><Relationship Id="rId16" Type="http://schemas.openxmlformats.org/officeDocument/2006/relationships/hyperlink" Target="https://www.cdp.net/en/reports/downloads/587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p076.sharepoint.com/sites/CommunicationsMarketing/Investors/Campaigns/2021/SBT%20Campaign%202021/sciencebasedtargets.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p.net/en/reports/downloads/587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6fefcbb86e61af1b2fc4-c70d8ead6ced550b4d987d7c03fcdd1d.ssl.cf3.rackcdn.com/comfy/cms/files/files/000/003/668/original/CDP_SBT_Campaign_High-impact__sample_explain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iencebasedtargets.org/news/330-target-setting-firms-reduce-emissions-by-a-quarter-in-five-years-since-paris-agreemen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DP theme">
  <a:themeElements>
    <a:clrScheme name="CDP theme">
      <a:dk1>
        <a:sysClr val="windowText" lastClr="000000"/>
      </a:dk1>
      <a:lt1>
        <a:sysClr val="window" lastClr="FFFFFF"/>
      </a:lt1>
      <a:dk2>
        <a:srgbClr val="1F497D"/>
      </a:dk2>
      <a:lt2>
        <a:srgbClr val="EEECE1"/>
      </a:lt2>
      <a:accent1>
        <a:srgbClr val="4E8AC9"/>
      </a:accent1>
      <a:accent2>
        <a:srgbClr val="B32B2E"/>
      </a:accent2>
      <a:accent3>
        <a:srgbClr val="347257"/>
      </a:accent3>
      <a:accent4>
        <a:srgbClr val="62536D"/>
      </a:accent4>
      <a:accent5>
        <a:srgbClr val="CE0538"/>
      </a:accent5>
      <a:accent6>
        <a:srgbClr val="E76335"/>
      </a:accent6>
      <a:hlink>
        <a:srgbClr val="4E8AC9"/>
      </a:hlink>
      <a:folHlink>
        <a:srgbClr val="7D074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EE1B097F169A47A355E2A0EA419B9D" ma:contentTypeVersion="12" ma:contentTypeDescription="Create a new document." ma:contentTypeScope="" ma:versionID="01fd4d2066b40c2c842f897801f310df">
  <xsd:schema xmlns:xsd="http://www.w3.org/2001/XMLSchema" xmlns:xs="http://www.w3.org/2001/XMLSchema" xmlns:p="http://schemas.microsoft.com/office/2006/metadata/properties" xmlns:ns2="ea3a5a71-900f-40e7-9445-209daf156499" xmlns:ns3="127c91e1-34fd-4931-92ab-1b02d099f292" targetNamespace="http://schemas.microsoft.com/office/2006/metadata/properties" ma:root="true" ma:fieldsID="af38266d3d2734dfb3c878ddd22daaec" ns2:_="" ns3:_="">
    <xsd:import namespace="ea3a5a71-900f-40e7-9445-209daf156499"/>
    <xsd:import namespace="127c91e1-34fd-4931-92ab-1b02d099f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a5a71-900f-40e7-9445-209daf156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7c91e1-34fd-4931-92ab-1b02d099f2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ACA74-2EDC-4D52-9C2A-D8FD2AE9954F}">
  <ds:schemaRefs>
    <ds:schemaRef ds:uri="http://schemas.openxmlformats.org/officeDocument/2006/bibliography"/>
  </ds:schemaRefs>
</ds:datastoreItem>
</file>

<file path=customXml/itemProps2.xml><?xml version="1.0" encoding="utf-8"?>
<ds:datastoreItem xmlns:ds="http://schemas.openxmlformats.org/officeDocument/2006/customXml" ds:itemID="{A8A4DA7E-F8AA-4A4C-86B0-79AA145DA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a5a71-900f-40e7-9445-209daf156499"/>
    <ds:schemaRef ds:uri="127c91e1-34fd-4931-92ab-1b02d099f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8FA445-279E-4649-AF1A-6C62A9C9577C}">
  <ds:schemaRefs>
    <ds:schemaRef ds:uri="http://schemas.microsoft.com/sharepoint/v3/contenttype/forms"/>
  </ds:schemaRefs>
</ds:datastoreItem>
</file>

<file path=customXml/itemProps4.xml><?xml version="1.0" encoding="utf-8"?>
<ds:datastoreItem xmlns:ds="http://schemas.openxmlformats.org/officeDocument/2006/customXml" ds:itemID="{C67C6F71-0292-4B29-864C-472BA5FE0E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Sippy</dc:creator>
  <cp:keywords/>
  <dc:description/>
  <cp:lastModifiedBy>Yazdanmehr,R (pgt)</cp:lastModifiedBy>
  <cp:revision>2</cp:revision>
  <dcterms:created xsi:type="dcterms:W3CDTF">2021-09-29T15:26:00Z</dcterms:created>
  <dcterms:modified xsi:type="dcterms:W3CDTF">2021-09-29T15:26:00Z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0x01010027EE1B097F169A47A355E2A0EA419B9D</vt:lpwstr>
  </property>
</Properties>
</file>